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eastAsia="仿宋_GB2312"/>
          <w:sz w:val="32"/>
          <w:szCs w:val="32"/>
        </w:rPr>
      </w:pPr>
    </w:p>
    <w:p>
      <w:pPr>
        <w:spacing w:line="600" w:lineRule="exact"/>
        <w:jc w:val="center"/>
        <w:rPr>
          <w:rFonts w:eastAsia="仿宋_GB2312"/>
          <w:sz w:val="32"/>
          <w:szCs w:val="32"/>
        </w:rPr>
      </w:pPr>
    </w:p>
    <w:p>
      <w:pPr>
        <w:spacing w:line="600" w:lineRule="exact"/>
        <w:jc w:val="center"/>
        <w:rPr>
          <w:b/>
          <w:sz w:val="36"/>
          <w:szCs w:val="36"/>
        </w:rPr>
      </w:pPr>
    </w:p>
    <w:p>
      <w:pPr>
        <w:spacing w:line="360" w:lineRule="auto"/>
        <w:ind w:firstLine="883" w:firstLineChars="200"/>
        <w:jc w:val="center"/>
        <w:rPr>
          <w:b/>
          <w:bCs w:val="0"/>
          <w:sz w:val="36"/>
          <w:szCs w:val="44"/>
          <w:u w:val="none"/>
        </w:rPr>
      </w:pPr>
      <w:r>
        <w:rPr>
          <w:rFonts w:hint="eastAsia"/>
          <w:b/>
          <w:bCs w:val="0"/>
          <w:sz w:val="44"/>
          <w:szCs w:val="44"/>
          <w:u w:val="none"/>
          <w:lang w:val="en-US" w:eastAsia="zh-CN"/>
        </w:rPr>
        <w:t>2021年港强公司电脑及办公设备采购</w:t>
      </w:r>
    </w:p>
    <w:p>
      <w:pPr>
        <w:spacing w:line="360" w:lineRule="auto"/>
        <w:jc w:val="center"/>
        <w:rPr>
          <w:b/>
          <w:sz w:val="52"/>
          <w:szCs w:val="52"/>
        </w:rPr>
      </w:pPr>
      <w:r>
        <w:rPr>
          <w:b/>
          <w:sz w:val="52"/>
          <w:szCs w:val="52"/>
        </w:rPr>
        <w:t>询</w:t>
      </w:r>
    </w:p>
    <w:p>
      <w:pPr>
        <w:spacing w:line="360" w:lineRule="auto"/>
        <w:jc w:val="center"/>
        <w:rPr>
          <w:b/>
          <w:sz w:val="52"/>
          <w:szCs w:val="52"/>
        </w:rPr>
      </w:pPr>
      <w:r>
        <w:rPr>
          <w:b/>
          <w:sz w:val="52"/>
          <w:szCs w:val="52"/>
        </w:rPr>
        <w:t>价</w:t>
      </w:r>
    </w:p>
    <w:p>
      <w:pPr>
        <w:spacing w:line="360" w:lineRule="auto"/>
        <w:jc w:val="center"/>
        <w:rPr>
          <w:b/>
          <w:sz w:val="52"/>
          <w:szCs w:val="52"/>
        </w:rPr>
      </w:pPr>
      <w:r>
        <w:rPr>
          <w:b/>
          <w:sz w:val="52"/>
          <w:szCs w:val="52"/>
        </w:rPr>
        <w:t>文</w:t>
      </w:r>
    </w:p>
    <w:p>
      <w:pPr>
        <w:spacing w:line="360" w:lineRule="auto"/>
        <w:jc w:val="center"/>
        <w:rPr>
          <w:b/>
          <w:sz w:val="52"/>
          <w:szCs w:val="52"/>
        </w:rPr>
      </w:pPr>
      <w:r>
        <w:rPr>
          <w:b/>
          <w:sz w:val="52"/>
          <w:szCs w:val="52"/>
        </w:rPr>
        <w:t>件</w:t>
      </w:r>
    </w:p>
    <w:p>
      <w:pPr>
        <w:spacing w:line="360" w:lineRule="auto"/>
        <w:ind w:firstLine="643" w:firstLineChars="200"/>
        <w:rPr>
          <w:b/>
          <w:sz w:val="32"/>
        </w:rPr>
      </w:pPr>
    </w:p>
    <w:p>
      <w:pPr>
        <w:spacing w:line="360" w:lineRule="auto"/>
        <w:ind w:firstLine="1928" w:firstLineChars="600"/>
        <w:rPr>
          <w:rFonts w:hint="default" w:eastAsia="宋体"/>
          <w:b/>
          <w:color w:val="0000FF"/>
          <w:sz w:val="32"/>
          <w:lang w:val="en-US" w:eastAsia="zh-CN"/>
        </w:rPr>
      </w:pPr>
      <w:r>
        <w:rPr>
          <w:rFonts w:hint="eastAsia"/>
          <w:b/>
          <w:sz w:val="32"/>
          <w:lang w:val="en-US" w:eastAsia="zh-CN"/>
        </w:rPr>
        <w:t>采购</w:t>
      </w:r>
      <w:r>
        <w:rPr>
          <w:b/>
          <w:sz w:val="32"/>
        </w:rPr>
        <w:t>编号：GQ-20</w:t>
      </w:r>
      <w:r>
        <w:rPr>
          <w:rFonts w:hint="eastAsia"/>
          <w:b/>
          <w:sz w:val="32"/>
        </w:rPr>
        <w:t>2</w:t>
      </w:r>
      <w:r>
        <w:rPr>
          <w:rFonts w:hint="eastAsia"/>
          <w:b/>
          <w:sz w:val="32"/>
          <w:lang w:val="en-US" w:eastAsia="zh-CN"/>
        </w:rPr>
        <w:t>1</w:t>
      </w:r>
      <w:r>
        <w:rPr>
          <w:b/>
          <w:sz w:val="32"/>
        </w:rPr>
        <w:t>-</w:t>
      </w:r>
      <w:r>
        <w:rPr>
          <w:rFonts w:hint="eastAsia"/>
          <w:b/>
          <w:sz w:val="32"/>
          <w:lang w:val="en-US" w:eastAsia="zh-CN"/>
        </w:rPr>
        <w:t>09（1）</w:t>
      </w:r>
    </w:p>
    <w:p>
      <w:pPr>
        <w:spacing w:line="360" w:lineRule="auto"/>
        <w:jc w:val="center"/>
        <w:rPr>
          <w:b/>
          <w:sz w:val="32"/>
        </w:rPr>
      </w:pPr>
    </w:p>
    <w:p>
      <w:pPr>
        <w:spacing w:line="360" w:lineRule="auto"/>
        <w:jc w:val="center"/>
        <w:rPr>
          <w:b/>
          <w:sz w:val="32"/>
        </w:rPr>
      </w:pPr>
      <w:r>
        <w:rPr>
          <w:rFonts w:hint="eastAsia"/>
          <w:b/>
          <w:sz w:val="32"/>
          <w:lang w:val="en-US" w:eastAsia="zh-CN"/>
        </w:rPr>
        <w:t>采购</w:t>
      </w:r>
      <w:r>
        <w:rPr>
          <w:rFonts w:hint="eastAsia"/>
          <w:b/>
          <w:sz w:val="32"/>
        </w:rPr>
        <w:t>人</w:t>
      </w:r>
      <w:r>
        <w:rPr>
          <w:b/>
          <w:sz w:val="32"/>
        </w:rPr>
        <w:t>：宁波港强实业有限公司</w:t>
      </w:r>
    </w:p>
    <w:p>
      <w:pPr>
        <w:spacing w:line="360" w:lineRule="auto"/>
        <w:jc w:val="center"/>
        <w:rPr>
          <w:b/>
          <w:sz w:val="32"/>
        </w:rPr>
      </w:pPr>
    </w:p>
    <w:p>
      <w:pPr>
        <w:snapToGrid w:val="0"/>
        <w:spacing w:beforeLines="50" w:line="360" w:lineRule="auto"/>
        <w:jc w:val="center"/>
      </w:pPr>
    </w:p>
    <w:p>
      <w:pPr>
        <w:spacing w:line="360" w:lineRule="auto"/>
        <w:jc w:val="center"/>
        <w:rPr>
          <w:b/>
          <w:sz w:val="32"/>
        </w:rPr>
      </w:pPr>
      <w:r>
        <w:rPr>
          <w:b/>
          <w:sz w:val="32"/>
        </w:rPr>
        <w:t>20</w:t>
      </w:r>
      <w:r>
        <w:rPr>
          <w:rFonts w:hint="eastAsia"/>
          <w:b/>
          <w:sz w:val="32"/>
        </w:rPr>
        <w:t>2</w:t>
      </w:r>
      <w:r>
        <w:rPr>
          <w:rFonts w:hint="eastAsia"/>
          <w:b/>
          <w:sz w:val="32"/>
          <w:lang w:val="en-US" w:eastAsia="zh-CN"/>
        </w:rPr>
        <w:t>1</w:t>
      </w:r>
      <w:r>
        <w:rPr>
          <w:b/>
          <w:sz w:val="32"/>
        </w:rPr>
        <w:t>年</w:t>
      </w:r>
      <w:r>
        <w:rPr>
          <w:rFonts w:hint="eastAsia"/>
          <w:b/>
          <w:sz w:val="32"/>
          <w:lang w:val="en-US" w:eastAsia="zh-CN"/>
        </w:rPr>
        <w:t>9</w:t>
      </w:r>
      <w:r>
        <w:rPr>
          <w:b/>
          <w:sz w:val="32"/>
        </w:rPr>
        <w:t>月</w:t>
      </w:r>
    </w:p>
    <w:p>
      <w:pPr>
        <w:snapToGrid w:val="0"/>
        <w:spacing w:beforeLines="50" w:line="360" w:lineRule="auto"/>
        <w:rPr>
          <w:rStyle w:val="11"/>
        </w:rPr>
      </w:pPr>
      <w:bookmarkStart w:id="0" w:name="_Toc304292159"/>
    </w:p>
    <w:p>
      <w:pPr>
        <w:spacing w:line="22" w:lineRule="atLeast"/>
        <w:jc w:val="center"/>
        <w:rPr>
          <w:b/>
          <w:kern w:val="0"/>
          <w:sz w:val="36"/>
          <w:szCs w:val="36"/>
        </w:rPr>
      </w:pPr>
      <w:r>
        <w:rPr>
          <w:sz w:val="32"/>
          <w:szCs w:val="32"/>
        </w:rPr>
        <w:br w:type="page"/>
      </w:r>
      <w:bookmarkEnd w:id="0"/>
      <w:r>
        <w:rPr>
          <w:b/>
          <w:sz w:val="36"/>
          <w:szCs w:val="36"/>
        </w:rPr>
        <w:t xml:space="preserve">第一章  </w:t>
      </w:r>
      <w:r>
        <w:rPr>
          <w:rFonts w:hint="eastAsia"/>
          <w:b/>
          <w:kern w:val="0"/>
          <w:sz w:val="36"/>
          <w:szCs w:val="36"/>
        </w:rPr>
        <w:t>询价</w:t>
      </w:r>
      <w:r>
        <w:rPr>
          <w:b/>
          <w:kern w:val="0"/>
          <w:sz w:val="36"/>
          <w:szCs w:val="36"/>
        </w:rPr>
        <w:t>公告</w:t>
      </w:r>
    </w:p>
    <w:p>
      <w:pPr>
        <w:spacing w:line="400" w:lineRule="exact"/>
        <w:ind w:firstLine="600" w:firstLineChars="250"/>
        <w:rPr>
          <w:b/>
          <w:sz w:val="24"/>
        </w:rPr>
      </w:pPr>
      <w:r>
        <w:rPr>
          <w:bCs/>
          <w:sz w:val="24"/>
        </w:rPr>
        <w:t>本项目</w:t>
      </w:r>
      <w:r>
        <w:rPr>
          <w:rFonts w:hint="eastAsia"/>
          <w:bCs/>
          <w:sz w:val="24"/>
          <w:u w:val="single"/>
          <w:lang w:val="en-US" w:eastAsia="zh-CN"/>
        </w:rPr>
        <w:t>2021年港强公司电脑及办公设备采购</w:t>
      </w:r>
      <w:r>
        <w:rPr>
          <w:rFonts w:hint="eastAsia"/>
          <w:bCs/>
          <w:sz w:val="24"/>
        </w:rPr>
        <w:t>，</w:t>
      </w:r>
      <w:r>
        <w:rPr>
          <w:sz w:val="24"/>
        </w:rPr>
        <w:t>项目</w:t>
      </w:r>
      <w:r>
        <w:rPr>
          <w:rFonts w:hint="eastAsia"/>
          <w:sz w:val="24"/>
          <w:lang w:val="en-US" w:eastAsia="zh-CN"/>
        </w:rPr>
        <w:t>采购</w:t>
      </w:r>
      <w:r>
        <w:rPr>
          <w:sz w:val="24"/>
        </w:rPr>
        <w:t>人为</w:t>
      </w:r>
      <w:r>
        <w:rPr>
          <w:sz w:val="24"/>
          <w:u w:val="single"/>
        </w:rPr>
        <w:t>宁波港强实业有限公司</w:t>
      </w:r>
      <w:r>
        <w:rPr>
          <w:bCs/>
          <w:sz w:val="24"/>
        </w:rPr>
        <w:t>，资金已到</w:t>
      </w:r>
      <w:r>
        <w:rPr>
          <w:sz w:val="24"/>
        </w:rPr>
        <w:t>位，项目已具备</w:t>
      </w:r>
      <w:r>
        <w:rPr>
          <w:rFonts w:hint="eastAsia"/>
          <w:sz w:val="24"/>
          <w:lang w:val="en-US" w:eastAsia="zh-CN"/>
        </w:rPr>
        <w:t>采购</w:t>
      </w:r>
      <w:r>
        <w:rPr>
          <w:sz w:val="24"/>
        </w:rPr>
        <w:t>条件，现对该项目进行公开</w:t>
      </w:r>
      <w:r>
        <w:rPr>
          <w:rFonts w:hint="eastAsia"/>
          <w:sz w:val="24"/>
        </w:rPr>
        <w:t>询价</w:t>
      </w:r>
      <w:r>
        <w:rPr>
          <w:sz w:val="24"/>
        </w:rPr>
        <w:t>。</w:t>
      </w:r>
    </w:p>
    <w:p>
      <w:pPr>
        <w:snapToGrid w:val="0"/>
        <w:spacing w:line="400" w:lineRule="exact"/>
        <w:ind w:firstLine="482" w:firstLineChars="200"/>
        <w:rPr>
          <w:sz w:val="24"/>
        </w:rPr>
      </w:pPr>
      <w:r>
        <w:rPr>
          <w:b/>
          <w:sz w:val="24"/>
        </w:rPr>
        <w:t>一、项目名称</w:t>
      </w:r>
      <w:r>
        <w:rPr>
          <w:sz w:val="24"/>
        </w:rPr>
        <w:t>：</w:t>
      </w:r>
      <w:r>
        <w:rPr>
          <w:rFonts w:hint="eastAsia"/>
          <w:bCs/>
          <w:sz w:val="24"/>
          <w:u w:val="none"/>
          <w:lang w:val="en-US" w:eastAsia="zh-CN"/>
        </w:rPr>
        <w:t>2021年港强公司电脑及办公设备采购</w:t>
      </w:r>
      <w:r>
        <w:rPr>
          <w:sz w:val="24"/>
        </w:rPr>
        <w:t>；</w:t>
      </w:r>
    </w:p>
    <w:p>
      <w:pPr>
        <w:ind w:firstLine="482" w:firstLineChars="200"/>
        <w:jc w:val="left"/>
        <w:rPr>
          <w:b/>
          <w:sz w:val="24"/>
        </w:rPr>
      </w:pPr>
      <w:r>
        <w:rPr>
          <w:b/>
          <w:sz w:val="24"/>
        </w:rPr>
        <w:t>二、</w:t>
      </w:r>
      <w:r>
        <w:rPr>
          <w:rFonts w:hint="eastAsia"/>
          <w:b/>
          <w:sz w:val="24"/>
          <w:lang w:val="en-US" w:eastAsia="zh-CN"/>
        </w:rPr>
        <w:t>采购</w:t>
      </w:r>
      <w:r>
        <w:rPr>
          <w:b/>
          <w:sz w:val="24"/>
        </w:rPr>
        <w:t>范围</w:t>
      </w:r>
      <w:r>
        <w:rPr>
          <w:rFonts w:hint="eastAsia"/>
          <w:b/>
          <w:sz w:val="24"/>
          <w:lang w:val="en-US" w:eastAsia="zh-CN"/>
        </w:rPr>
        <w:t>及报价限价</w:t>
      </w:r>
      <w:r>
        <w:rPr>
          <w:b/>
          <w:sz w:val="24"/>
        </w:rPr>
        <w:t>：</w:t>
      </w:r>
    </w:p>
    <w:p>
      <w:pPr>
        <w:ind w:firstLine="482" w:firstLineChars="200"/>
        <w:jc w:val="left"/>
        <w:rPr>
          <w:b/>
          <w:sz w:val="24"/>
        </w:rPr>
      </w:pPr>
    </w:p>
    <w:tbl>
      <w:tblPr>
        <w:tblStyle w:val="7"/>
        <w:tblW w:w="9896" w:type="dxa"/>
        <w:tblInd w:w="93" w:type="dxa"/>
        <w:shd w:val="clear" w:color="auto" w:fill="auto"/>
        <w:tblLayout w:type="autofit"/>
        <w:tblCellMar>
          <w:top w:w="0" w:type="dxa"/>
          <w:left w:w="108" w:type="dxa"/>
          <w:bottom w:w="0" w:type="dxa"/>
          <w:right w:w="108" w:type="dxa"/>
        </w:tblCellMar>
      </w:tblPr>
      <w:tblGrid>
        <w:gridCol w:w="760"/>
        <w:gridCol w:w="3941"/>
        <w:gridCol w:w="1010"/>
        <w:gridCol w:w="2256"/>
        <w:gridCol w:w="1929"/>
      </w:tblGrid>
      <w:tr>
        <w:tblPrEx>
          <w:shd w:val="clear" w:color="auto" w:fill="auto"/>
          <w:tblCellMar>
            <w:top w:w="0" w:type="dxa"/>
            <w:left w:w="108" w:type="dxa"/>
            <w:bottom w:w="0" w:type="dxa"/>
            <w:right w:w="108" w:type="dxa"/>
          </w:tblCellMar>
        </w:tblPrEx>
        <w:trPr>
          <w:trHeight w:val="713" w:hRule="atLeast"/>
        </w:trPr>
        <w:tc>
          <w:tcPr>
            <w:tcW w:w="76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10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2256"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控制价格（元）</w:t>
            </w:r>
          </w:p>
        </w:tc>
        <w:tc>
          <w:tcPr>
            <w:tcW w:w="1929"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shd w:val="clear" w:color="auto" w:fill="auto"/>
          <w:tblCellMar>
            <w:top w:w="0" w:type="dxa"/>
            <w:left w:w="108" w:type="dxa"/>
            <w:bottom w:w="0" w:type="dxa"/>
            <w:right w:w="108" w:type="dxa"/>
          </w:tblCellMar>
        </w:tblPrEx>
        <w:trPr>
          <w:trHeight w:val="713" w:hRule="atLeast"/>
        </w:trPr>
        <w:tc>
          <w:tcPr>
            <w:tcW w:w="7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w:t>
            </w: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台式计算机</w:t>
            </w:r>
          </w:p>
        </w:tc>
        <w:tc>
          <w:tcPr>
            <w:tcW w:w="101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9套</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不高于8500元/台</w:t>
            </w:r>
          </w:p>
        </w:tc>
        <w:tc>
          <w:tcPr>
            <w:tcW w:w="1929"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中标单位负责免费安装9套正版软件安装至新购电脑当中。</w:t>
            </w:r>
          </w:p>
        </w:tc>
      </w:tr>
      <w:tr>
        <w:tblPrEx>
          <w:shd w:val="clear" w:color="auto" w:fill="auto"/>
          <w:tblCellMar>
            <w:top w:w="0" w:type="dxa"/>
            <w:left w:w="108" w:type="dxa"/>
            <w:bottom w:w="0" w:type="dxa"/>
            <w:right w:w="108" w:type="dxa"/>
          </w:tblCellMar>
        </w:tblPrEx>
        <w:trPr>
          <w:trHeight w:val="1010" w:hRule="atLeast"/>
        </w:trPr>
        <w:tc>
          <w:tcPr>
            <w:tcW w:w="7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微软操作系统(WinPro CHNS OLP NL Legalization CN GetGenuine)</w:t>
            </w:r>
            <w:r>
              <w:rPr>
                <w:rFonts w:hint="eastAsia" w:ascii="宋体" w:hAnsi="宋体" w:cs="宋体"/>
                <w:i w:val="0"/>
                <w:iCs w:val="0"/>
                <w:color w:val="000000"/>
                <w:kern w:val="0"/>
                <w:sz w:val="24"/>
                <w:szCs w:val="24"/>
                <w:u w:val="none"/>
                <w:lang w:val="en-US" w:eastAsia="zh-CN" w:bidi="ar"/>
              </w:rPr>
              <w:t>；</w:t>
            </w:r>
          </w:p>
          <w:p>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要求：用户授权</w:t>
            </w:r>
            <w:r>
              <w:rPr>
                <w:rFonts w:hint="eastAsia" w:ascii="宋体" w:hAnsi="宋体" w:cs="宋体"/>
                <w:i w:val="0"/>
                <w:iCs w:val="0"/>
                <w:color w:val="000000"/>
                <w:kern w:val="0"/>
                <w:sz w:val="24"/>
                <w:szCs w:val="24"/>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配置：可以向下降低使用+永久授权。</w:t>
            </w:r>
          </w:p>
        </w:tc>
        <w:tc>
          <w:tcPr>
            <w:tcW w:w="101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9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713" w:hRule="atLeast"/>
        </w:trPr>
        <w:tc>
          <w:tcPr>
            <w:tcW w:w="7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金山WPS+办公云套装</w:t>
            </w:r>
            <w:r>
              <w:rPr>
                <w:rStyle w:val="13"/>
                <w:rFonts w:eastAsia="宋体"/>
                <w:lang w:val="en-US" w:eastAsia="zh-CN" w:bidi="ar"/>
              </w:rPr>
              <w:t>3</w:t>
            </w:r>
            <w:r>
              <w:rPr>
                <w:rStyle w:val="14"/>
                <w:lang w:val="en-US" w:eastAsia="zh-CN" w:bidi="ar"/>
              </w:rPr>
              <w:t>年订阅版</w:t>
            </w:r>
          </w:p>
        </w:tc>
        <w:tc>
          <w:tcPr>
            <w:tcW w:w="101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9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713" w:hRule="atLeast"/>
        </w:trPr>
        <w:tc>
          <w:tcPr>
            <w:tcW w:w="7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360</w:t>
            </w:r>
            <w:r>
              <w:rPr>
                <w:rStyle w:val="14"/>
                <w:lang w:val="en-US" w:eastAsia="zh-CN" w:bidi="ar"/>
              </w:rPr>
              <w:t>杀毒软件云服务方式</w:t>
            </w:r>
            <w:r>
              <w:rPr>
                <w:rStyle w:val="13"/>
                <w:rFonts w:eastAsia="宋体"/>
                <w:lang w:val="en-US" w:eastAsia="zh-CN" w:bidi="ar"/>
              </w:rPr>
              <w:t>3</w:t>
            </w:r>
            <w:r>
              <w:rPr>
                <w:rStyle w:val="14"/>
                <w:lang w:val="en-US" w:eastAsia="zh-CN" w:bidi="ar"/>
              </w:rPr>
              <w:t>年认证版</w:t>
            </w:r>
          </w:p>
        </w:tc>
        <w:tc>
          <w:tcPr>
            <w:tcW w:w="101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i w:val="0"/>
                <w:iCs w:val="0"/>
                <w:color w:val="000000"/>
                <w:sz w:val="24"/>
                <w:szCs w:val="24"/>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1929"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left"/>
              <w:rPr>
                <w:rFonts w:hint="eastAsia" w:ascii="宋体" w:hAnsi="宋体" w:eastAsia="宋体" w:cs="宋体"/>
                <w:i w:val="0"/>
                <w:iCs w:val="0"/>
                <w:color w:val="000000"/>
                <w:sz w:val="24"/>
                <w:szCs w:val="24"/>
                <w:u w:val="none"/>
              </w:rPr>
            </w:pPr>
          </w:p>
        </w:tc>
      </w:tr>
      <w:tr>
        <w:tblPrEx>
          <w:shd w:val="clear" w:color="auto" w:fill="auto"/>
          <w:tblCellMar>
            <w:top w:w="0" w:type="dxa"/>
            <w:left w:w="108" w:type="dxa"/>
            <w:bottom w:w="0" w:type="dxa"/>
            <w:right w:w="108" w:type="dxa"/>
          </w:tblCellMar>
        </w:tblPrEx>
        <w:trPr>
          <w:trHeight w:val="713" w:hRule="atLeast"/>
        </w:trPr>
        <w:tc>
          <w:tcPr>
            <w:tcW w:w="76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w:t>
            </w:r>
          </w:p>
        </w:tc>
        <w:tc>
          <w:tcPr>
            <w:tcW w:w="3941"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投影仪（含电动幕布、吊装支架及安装)</w:t>
            </w:r>
          </w:p>
        </w:tc>
        <w:tc>
          <w:tcPr>
            <w:tcW w:w="10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Style w:val="14"/>
                <w:lang w:val="en-US" w:eastAsia="zh-CN" w:bidi="ar"/>
              </w:rPr>
              <w:t>台</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不高于20000元/台</w:t>
            </w:r>
          </w:p>
        </w:tc>
        <w:tc>
          <w:tcPr>
            <w:tcW w:w="1929"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r>
      <w:tr>
        <w:tblPrEx>
          <w:shd w:val="clear" w:color="auto" w:fill="auto"/>
        </w:tblPrEx>
        <w:trPr>
          <w:trHeight w:val="713" w:hRule="atLeast"/>
        </w:trPr>
        <w:tc>
          <w:tcPr>
            <w:tcW w:w="76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彩色打印机</w:t>
            </w:r>
          </w:p>
        </w:tc>
        <w:tc>
          <w:tcPr>
            <w:tcW w:w="1010"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1台</w:t>
            </w:r>
          </w:p>
        </w:tc>
        <w:tc>
          <w:tcPr>
            <w:tcW w:w="0" w:type="auto"/>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不高于6000元/台</w:t>
            </w:r>
          </w:p>
        </w:tc>
        <w:tc>
          <w:tcPr>
            <w:tcW w:w="1929" w:type="dxa"/>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r>
    </w:tbl>
    <w:p>
      <w:pPr>
        <w:ind w:firstLine="482" w:firstLineChars="200"/>
        <w:jc w:val="left"/>
        <w:rPr>
          <w:b/>
          <w:sz w:val="24"/>
        </w:rPr>
      </w:pPr>
    </w:p>
    <w:p>
      <w:pPr>
        <w:adjustRightInd w:val="0"/>
        <w:spacing w:line="400" w:lineRule="exact"/>
        <w:ind w:firstLine="470" w:firstLineChars="196"/>
        <w:rPr>
          <w:rFonts w:hint="default"/>
          <w:bCs/>
          <w:sz w:val="24"/>
          <w:lang w:val="en-US" w:eastAsia="zh-CN"/>
        </w:rPr>
      </w:pPr>
      <w:bookmarkStart w:id="1" w:name="_Hlk38907119"/>
      <w:r>
        <w:rPr>
          <w:sz w:val="24"/>
        </w:rPr>
        <w:t>三、</w:t>
      </w:r>
      <w:r>
        <w:rPr>
          <w:b/>
          <w:sz w:val="24"/>
        </w:rPr>
        <w:t>报价限价</w:t>
      </w:r>
      <w:r>
        <w:rPr>
          <w:sz w:val="24"/>
        </w:rPr>
        <w:t>：本项目应以人民币报价</w:t>
      </w:r>
      <w:r>
        <w:rPr>
          <w:rFonts w:hint="eastAsia"/>
          <w:sz w:val="24"/>
        </w:rPr>
        <w:t>，</w:t>
      </w:r>
      <w:r>
        <w:rPr>
          <w:rFonts w:hint="eastAsia"/>
          <w:sz w:val="24"/>
          <w:lang w:eastAsia="zh-CN"/>
        </w:rPr>
        <w:t>（</w:t>
      </w:r>
      <w:r>
        <w:rPr>
          <w:rFonts w:hint="eastAsia"/>
          <w:sz w:val="24"/>
          <w:lang w:val="en-US" w:eastAsia="zh-CN"/>
        </w:rPr>
        <w:t>一</w:t>
      </w:r>
      <w:r>
        <w:rPr>
          <w:rFonts w:hint="eastAsia"/>
          <w:sz w:val="24"/>
          <w:lang w:eastAsia="zh-CN"/>
        </w:rPr>
        <w:t>）</w:t>
      </w:r>
      <w:r>
        <w:rPr>
          <w:rFonts w:hint="eastAsia"/>
          <w:sz w:val="24"/>
          <w:lang w:val="en-US" w:eastAsia="zh-CN"/>
        </w:rPr>
        <w:t>各分项价格不超过单项控制价格；（二）</w:t>
      </w:r>
      <w:r>
        <w:rPr>
          <w:bCs/>
          <w:sz w:val="24"/>
        </w:rPr>
        <w:t>总价</w:t>
      </w:r>
      <w:r>
        <w:rPr>
          <w:sz w:val="24"/>
        </w:rPr>
        <w:t>最高控制为</w:t>
      </w:r>
      <w:r>
        <w:rPr>
          <w:rFonts w:hint="eastAsia"/>
          <w:bCs/>
          <w:sz w:val="24"/>
          <w:lang w:val="en-US" w:eastAsia="zh-CN"/>
        </w:rPr>
        <w:t>102500</w:t>
      </w:r>
      <w:r>
        <w:rPr>
          <w:sz w:val="24"/>
        </w:rPr>
        <w:t>元（</w:t>
      </w:r>
      <w:r>
        <w:rPr>
          <w:rFonts w:hint="eastAsia"/>
          <w:sz w:val="24"/>
        </w:rPr>
        <w:t>含税增值</w:t>
      </w:r>
      <w:r>
        <w:rPr>
          <w:rFonts w:hint="eastAsia"/>
          <w:bCs/>
          <w:sz w:val="24"/>
        </w:rPr>
        <w:t>税，税率13%</w:t>
      </w:r>
      <w:r>
        <w:rPr>
          <w:bCs/>
          <w:sz w:val="24"/>
        </w:rPr>
        <w:t>），</w:t>
      </w:r>
      <w:r>
        <w:rPr>
          <w:rFonts w:hint="eastAsia"/>
          <w:bCs/>
          <w:sz w:val="24"/>
          <w:lang w:val="en-US" w:eastAsia="zh-CN"/>
        </w:rPr>
        <w:t>以上两项均不可</w:t>
      </w:r>
      <w:r>
        <w:rPr>
          <w:bCs/>
          <w:sz w:val="24"/>
        </w:rPr>
        <w:t>超出</w:t>
      </w:r>
      <w:r>
        <w:rPr>
          <w:rFonts w:hint="eastAsia"/>
          <w:bCs/>
          <w:sz w:val="24"/>
          <w:lang w:val="en-US" w:eastAsia="zh-CN"/>
        </w:rPr>
        <w:t>对应</w:t>
      </w:r>
      <w:r>
        <w:rPr>
          <w:bCs/>
          <w:sz w:val="24"/>
        </w:rPr>
        <w:t>控制价</w:t>
      </w:r>
      <w:r>
        <w:rPr>
          <w:rFonts w:hint="eastAsia"/>
          <w:bCs/>
          <w:sz w:val="24"/>
          <w:lang w:eastAsia="zh-CN"/>
        </w:rPr>
        <w:t>，</w:t>
      </w:r>
      <w:r>
        <w:rPr>
          <w:rFonts w:hint="eastAsia"/>
          <w:bCs/>
          <w:sz w:val="24"/>
          <w:lang w:val="en-US" w:eastAsia="zh-CN"/>
        </w:rPr>
        <w:t>否则投标单位</w:t>
      </w:r>
      <w:r>
        <w:rPr>
          <w:bCs/>
          <w:sz w:val="24"/>
        </w:rPr>
        <w:t>的报价</w:t>
      </w:r>
      <w:r>
        <w:rPr>
          <w:rFonts w:hint="eastAsia"/>
          <w:bCs/>
          <w:sz w:val="24"/>
          <w:lang w:val="en-US" w:eastAsia="zh-CN"/>
        </w:rPr>
        <w:t>将</w:t>
      </w:r>
      <w:r>
        <w:rPr>
          <w:bCs/>
          <w:sz w:val="24"/>
        </w:rPr>
        <w:t>作无效标处理。</w:t>
      </w:r>
    </w:p>
    <w:bookmarkEnd w:id="1"/>
    <w:p>
      <w:pPr>
        <w:adjustRightInd w:val="0"/>
        <w:spacing w:line="400" w:lineRule="exact"/>
        <w:ind w:firstLine="472" w:firstLineChars="196"/>
        <w:rPr>
          <w:b/>
          <w:sz w:val="24"/>
        </w:rPr>
      </w:pPr>
      <w:r>
        <w:rPr>
          <w:b/>
          <w:sz w:val="24"/>
        </w:rPr>
        <w:t>四、评标原则：</w:t>
      </w:r>
    </w:p>
    <w:p>
      <w:pPr>
        <w:spacing w:line="400" w:lineRule="exact"/>
        <w:ind w:firstLine="480"/>
        <w:rPr>
          <w:sz w:val="24"/>
        </w:rPr>
      </w:pPr>
      <w:bookmarkStart w:id="2" w:name="_Hlk38907201"/>
      <w:r>
        <w:rPr>
          <w:sz w:val="24"/>
        </w:rPr>
        <w:t>本项目通过审查有效报价文件，根据</w:t>
      </w:r>
      <w:r>
        <w:rPr>
          <w:rFonts w:hint="eastAsia"/>
          <w:sz w:val="24"/>
          <w:lang w:val="en-US" w:eastAsia="zh-CN"/>
        </w:rPr>
        <w:t>总价</w:t>
      </w:r>
      <w:r>
        <w:rPr>
          <w:rFonts w:hint="eastAsia"/>
          <w:sz w:val="24"/>
        </w:rPr>
        <w:t>（含税，增值税税率13%）</w:t>
      </w:r>
      <w:r>
        <w:rPr>
          <w:sz w:val="24"/>
        </w:rPr>
        <w:t>从低到高的原则确定排序，</w:t>
      </w:r>
      <w:bookmarkStart w:id="3" w:name="_Hlk24491232"/>
      <w:r>
        <w:rPr>
          <w:sz w:val="24"/>
        </w:rPr>
        <w:t>排序</w:t>
      </w:r>
      <w:r>
        <w:rPr>
          <w:rFonts w:hint="eastAsia"/>
          <w:sz w:val="24"/>
        </w:rPr>
        <w:t>第一</w:t>
      </w:r>
      <w:r>
        <w:rPr>
          <w:sz w:val="24"/>
        </w:rPr>
        <w:t>的为第一中标候选人，排序</w:t>
      </w:r>
      <w:r>
        <w:rPr>
          <w:rFonts w:hint="eastAsia"/>
          <w:sz w:val="24"/>
        </w:rPr>
        <w:t>第二</w:t>
      </w:r>
      <w:r>
        <w:rPr>
          <w:sz w:val="24"/>
        </w:rPr>
        <w:t>为第二中标候选人</w:t>
      </w:r>
      <w:r>
        <w:rPr>
          <w:rFonts w:hint="eastAsia"/>
          <w:sz w:val="24"/>
        </w:rPr>
        <w:t>；如最低报价相同，则</w:t>
      </w:r>
      <w:r>
        <w:rPr>
          <w:rFonts w:hint="eastAsia"/>
          <w:sz w:val="24"/>
          <w:lang w:val="en-US" w:eastAsia="zh-CN"/>
        </w:rPr>
        <w:t>台式电脑</w:t>
      </w:r>
      <w:r>
        <w:rPr>
          <w:rFonts w:hint="eastAsia"/>
          <w:sz w:val="24"/>
        </w:rPr>
        <w:t>整机保修时间长的排序靠前；如</w:t>
      </w:r>
      <w:r>
        <w:rPr>
          <w:rFonts w:hint="eastAsia"/>
          <w:sz w:val="24"/>
          <w:lang w:val="en-US" w:eastAsia="zh-CN"/>
        </w:rPr>
        <w:t>台式电脑</w:t>
      </w:r>
      <w:r>
        <w:rPr>
          <w:rFonts w:hint="eastAsia"/>
          <w:sz w:val="24"/>
        </w:rPr>
        <w:t>整机保修时间再相同，送货时间短的排序靠前，如送货时间再相同，则抽取决定排序</w:t>
      </w:r>
      <w:r>
        <w:rPr>
          <w:sz w:val="24"/>
        </w:rPr>
        <w:t>，并对结果进行公示</w:t>
      </w:r>
      <w:r>
        <w:rPr>
          <w:rFonts w:hint="eastAsia"/>
          <w:sz w:val="24"/>
        </w:rPr>
        <w:t>。</w:t>
      </w:r>
    </w:p>
    <w:bookmarkEnd w:id="2"/>
    <w:bookmarkEnd w:id="3"/>
    <w:p>
      <w:pPr>
        <w:spacing w:line="400" w:lineRule="exact"/>
        <w:ind w:firstLine="482" w:firstLineChars="200"/>
        <w:rPr>
          <w:b/>
          <w:bCs/>
          <w:sz w:val="24"/>
        </w:rPr>
      </w:pPr>
      <w:r>
        <w:rPr>
          <w:b/>
          <w:sz w:val="24"/>
        </w:rPr>
        <w:t>五</w:t>
      </w:r>
      <w:r>
        <w:rPr>
          <w:sz w:val="24"/>
        </w:rPr>
        <w:t>、</w:t>
      </w:r>
      <w:r>
        <w:rPr>
          <w:b/>
          <w:bCs/>
          <w:sz w:val="24"/>
        </w:rPr>
        <w:t>合格报价人的资格要求：</w:t>
      </w:r>
    </w:p>
    <w:p>
      <w:pPr>
        <w:spacing w:line="400" w:lineRule="exact"/>
        <w:ind w:firstLine="480" w:firstLineChars="200"/>
        <w:rPr>
          <w:sz w:val="24"/>
        </w:rPr>
      </w:pPr>
      <w:r>
        <w:rPr>
          <w:sz w:val="24"/>
        </w:rPr>
        <w:t>1、具有独立承担民事责任的能力</w:t>
      </w:r>
      <w:r>
        <w:rPr>
          <w:rFonts w:hint="eastAsia"/>
          <w:sz w:val="24"/>
        </w:rPr>
        <w:t>的企业</w:t>
      </w:r>
      <w:r>
        <w:rPr>
          <w:sz w:val="24"/>
        </w:rPr>
        <w:t xml:space="preserve">；具有良好的商业信誉和健全的财务会计制度；有依法缴纳税收和社会保障资金的良好记录；三年内在经营活动中没有重大违法记录；法律、行政法规规定的其他条件。     </w:t>
      </w:r>
    </w:p>
    <w:p>
      <w:pPr>
        <w:spacing w:line="400" w:lineRule="exact"/>
        <w:ind w:firstLine="480" w:firstLineChars="200"/>
        <w:rPr>
          <w:sz w:val="24"/>
        </w:rPr>
      </w:pPr>
      <w:r>
        <w:rPr>
          <w:sz w:val="24"/>
        </w:rPr>
        <w:t>2、本项目不接受联合体报价。</w:t>
      </w:r>
    </w:p>
    <w:p>
      <w:pPr>
        <w:spacing w:line="400" w:lineRule="exact"/>
        <w:ind w:firstLine="480" w:firstLineChars="200"/>
        <w:rPr>
          <w:sz w:val="24"/>
        </w:rPr>
      </w:pPr>
      <w:r>
        <w:rPr>
          <w:sz w:val="24"/>
        </w:rPr>
        <w:t>3、报价人</w:t>
      </w:r>
      <w:r>
        <w:rPr>
          <w:rFonts w:hint="eastAsia"/>
          <w:sz w:val="24"/>
        </w:rPr>
        <w:t>提供的营业执照经营范围内须有计算机或者电脑销售</w:t>
      </w:r>
      <w:r>
        <w:rPr>
          <w:rFonts w:hint="eastAsia"/>
          <w:sz w:val="24"/>
          <w:lang w:eastAsia="zh-CN"/>
        </w:rPr>
        <w:t>，</w:t>
      </w:r>
      <w:r>
        <w:rPr>
          <w:rFonts w:hint="eastAsia"/>
          <w:sz w:val="24"/>
          <w:lang w:val="en-US" w:eastAsia="zh-CN"/>
        </w:rPr>
        <w:t>办公设备销售</w:t>
      </w:r>
      <w:r>
        <w:rPr>
          <w:rFonts w:hint="eastAsia"/>
          <w:sz w:val="24"/>
        </w:rPr>
        <w:t>等相关内容</w:t>
      </w:r>
      <w:r>
        <w:rPr>
          <w:sz w:val="24"/>
        </w:rPr>
        <w:t>。</w:t>
      </w:r>
    </w:p>
    <w:p>
      <w:pPr>
        <w:spacing w:line="400" w:lineRule="exact"/>
        <w:ind w:firstLine="480" w:firstLineChars="200"/>
        <w:rPr>
          <w:sz w:val="24"/>
        </w:rPr>
      </w:pPr>
      <w:r>
        <w:rPr>
          <w:sz w:val="24"/>
        </w:rPr>
        <w:t>4、投标单位及其法定代表人不得为失信被执行人。采购人对投标人及其法定代表人失信信息进行查询（具体以开标当天“信用中国”网站 www.creditchina.gov.cn查询结果为准）</w:t>
      </w:r>
    </w:p>
    <w:p>
      <w:pPr>
        <w:spacing w:line="400" w:lineRule="exact"/>
        <w:ind w:firstLine="482" w:firstLineChars="200"/>
        <w:rPr>
          <w:sz w:val="24"/>
        </w:rPr>
      </w:pPr>
      <w:r>
        <w:rPr>
          <w:b/>
          <w:sz w:val="24"/>
        </w:rPr>
        <w:t>六</w:t>
      </w:r>
      <w:r>
        <w:rPr>
          <w:b/>
          <w:bCs/>
          <w:sz w:val="24"/>
        </w:rPr>
        <w:t>、</w:t>
      </w:r>
      <w:r>
        <w:rPr>
          <w:rFonts w:hint="eastAsia"/>
          <w:b/>
          <w:bCs/>
          <w:sz w:val="24"/>
        </w:rPr>
        <w:t>询价</w:t>
      </w:r>
      <w:r>
        <w:rPr>
          <w:b/>
          <w:bCs/>
          <w:sz w:val="24"/>
        </w:rPr>
        <w:t>文件的领取</w:t>
      </w:r>
      <w:r>
        <w:rPr>
          <w:sz w:val="24"/>
        </w:rPr>
        <w:t>：</w:t>
      </w:r>
    </w:p>
    <w:p>
      <w:pPr>
        <w:spacing w:line="400" w:lineRule="exact"/>
        <w:ind w:firstLine="480" w:firstLineChars="200"/>
        <w:rPr>
          <w:sz w:val="24"/>
        </w:rPr>
      </w:pPr>
      <w:r>
        <w:rPr>
          <w:sz w:val="24"/>
        </w:rPr>
        <w:t>凡有意参加报价者，请下载并填写</w:t>
      </w:r>
      <w:r>
        <w:rPr>
          <w:rFonts w:hint="eastAsia" w:ascii="宋体" w:hAnsi="宋体" w:cs="宋体"/>
          <w:sz w:val="24"/>
        </w:rPr>
        <w:t>“报价报名单(公开)”</w:t>
      </w:r>
      <w:r>
        <w:rPr>
          <w:sz w:val="24"/>
        </w:rPr>
        <w:t>，报名时提交</w:t>
      </w:r>
      <w:r>
        <w:rPr>
          <w:rFonts w:hint="eastAsia" w:ascii="宋体" w:hAnsi="宋体" w:cs="宋体"/>
          <w:sz w:val="24"/>
        </w:rPr>
        <w:t>“报名单”</w:t>
      </w:r>
      <w:r>
        <w:rPr>
          <w:sz w:val="24"/>
        </w:rPr>
        <w:t>原件，并附上</w:t>
      </w:r>
      <w:r>
        <w:rPr>
          <w:rFonts w:hint="eastAsia"/>
          <w:sz w:val="24"/>
        </w:rPr>
        <w:t>营业执照（</w:t>
      </w:r>
      <w:r>
        <w:rPr>
          <w:sz w:val="24"/>
        </w:rPr>
        <w:t>复印件加盖公章</w:t>
      </w:r>
      <w:r>
        <w:rPr>
          <w:rFonts w:hint="eastAsia"/>
          <w:sz w:val="24"/>
        </w:rPr>
        <w:t>）、法人代表授权委托书、法人代表及授权代理人身份证（</w:t>
      </w:r>
      <w:r>
        <w:rPr>
          <w:sz w:val="24"/>
        </w:rPr>
        <w:t>复印件加盖公章</w:t>
      </w:r>
      <w:r>
        <w:rPr>
          <w:rFonts w:hint="eastAsia"/>
          <w:sz w:val="24"/>
        </w:rPr>
        <w:t>）</w:t>
      </w:r>
      <w:r>
        <w:rPr>
          <w:sz w:val="24"/>
        </w:rPr>
        <w:t>。</w:t>
      </w:r>
      <w:r>
        <w:rPr>
          <w:rFonts w:hint="eastAsia"/>
          <w:sz w:val="24"/>
        </w:rPr>
        <w:t>因疫情防控需要，无需现场报名提交资料。报名单位请将上述资料扫描件分别发送至港强公司指定邮箱内，同时纸质原件一式两份快递至港强招标办。</w:t>
      </w:r>
    </w:p>
    <w:p>
      <w:pPr>
        <w:spacing w:line="400" w:lineRule="exact"/>
        <w:ind w:firstLine="480" w:firstLineChars="200"/>
        <w:rPr>
          <w:sz w:val="24"/>
        </w:rPr>
      </w:pPr>
      <w:r>
        <w:rPr>
          <w:rFonts w:hint="eastAsia"/>
          <w:sz w:val="24"/>
        </w:rPr>
        <w:t>报名</w:t>
      </w:r>
      <w:r>
        <w:rPr>
          <w:sz w:val="24"/>
        </w:rPr>
        <w:t>时间：20</w:t>
      </w:r>
      <w:r>
        <w:rPr>
          <w:rFonts w:hint="eastAsia"/>
          <w:sz w:val="24"/>
        </w:rPr>
        <w:t>2</w:t>
      </w:r>
      <w:r>
        <w:rPr>
          <w:rFonts w:hint="eastAsia"/>
          <w:sz w:val="24"/>
          <w:lang w:val="en-US" w:eastAsia="zh-CN"/>
        </w:rPr>
        <w:t>1</w:t>
      </w:r>
      <w:r>
        <w:rPr>
          <w:sz w:val="24"/>
        </w:rPr>
        <w:t>年</w:t>
      </w:r>
      <w:r>
        <w:rPr>
          <w:rFonts w:hint="eastAsia"/>
          <w:sz w:val="24"/>
          <w:lang w:val="en-US" w:eastAsia="zh-CN"/>
        </w:rPr>
        <w:t>9</w:t>
      </w:r>
      <w:r>
        <w:rPr>
          <w:sz w:val="24"/>
        </w:rPr>
        <w:t>月</w:t>
      </w:r>
      <w:r>
        <w:rPr>
          <w:rFonts w:hint="eastAsia"/>
          <w:sz w:val="24"/>
          <w:lang w:val="en-US" w:eastAsia="zh-CN"/>
        </w:rPr>
        <w:t>7</w:t>
      </w:r>
      <w:r>
        <w:rPr>
          <w:sz w:val="24"/>
        </w:rPr>
        <w:t>日至 20</w:t>
      </w:r>
      <w:r>
        <w:rPr>
          <w:rFonts w:hint="eastAsia"/>
          <w:sz w:val="24"/>
        </w:rPr>
        <w:t>2</w:t>
      </w:r>
      <w:r>
        <w:rPr>
          <w:rFonts w:hint="eastAsia"/>
          <w:sz w:val="24"/>
          <w:lang w:val="en-US" w:eastAsia="zh-CN"/>
        </w:rPr>
        <w:t>1</w:t>
      </w:r>
      <w:r>
        <w:rPr>
          <w:sz w:val="24"/>
        </w:rPr>
        <w:t>年</w:t>
      </w:r>
      <w:r>
        <w:rPr>
          <w:rFonts w:hint="eastAsia"/>
          <w:sz w:val="24"/>
          <w:lang w:val="en-US" w:eastAsia="zh-CN"/>
        </w:rPr>
        <w:t>9</w:t>
      </w:r>
      <w:r>
        <w:rPr>
          <w:sz w:val="24"/>
        </w:rPr>
        <w:t>月</w:t>
      </w:r>
      <w:r>
        <w:rPr>
          <w:rFonts w:hint="eastAsia"/>
          <w:sz w:val="24"/>
          <w:lang w:val="en-US" w:eastAsia="zh-CN"/>
        </w:rPr>
        <w:t>10</w:t>
      </w:r>
      <w:r>
        <w:rPr>
          <w:sz w:val="24"/>
        </w:rPr>
        <w:t>日，上午 9:00至11:00 下午13:00至15:30（双休日及节假日除外）。</w:t>
      </w:r>
    </w:p>
    <w:p>
      <w:pPr>
        <w:spacing w:line="400" w:lineRule="exact"/>
        <w:ind w:firstLine="480" w:firstLineChars="200"/>
        <w:rPr>
          <w:sz w:val="24"/>
        </w:rPr>
      </w:pPr>
      <w:r>
        <w:rPr>
          <w:rFonts w:hint="eastAsia"/>
          <w:sz w:val="24"/>
        </w:rPr>
        <w:t>工作邮箱及快递</w:t>
      </w:r>
      <w:r>
        <w:rPr>
          <w:sz w:val="24"/>
        </w:rPr>
        <w:t>地点：</w:t>
      </w:r>
      <w:r>
        <w:rPr>
          <w:rFonts w:hint="eastAsia"/>
          <w:sz w:val="24"/>
        </w:rPr>
        <w:t>详见联系方式</w:t>
      </w:r>
      <w:r>
        <w:rPr>
          <w:sz w:val="24"/>
        </w:rPr>
        <w:t>。</w:t>
      </w:r>
    </w:p>
    <w:p>
      <w:pPr>
        <w:spacing w:line="400" w:lineRule="exact"/>
        <w:ind w:firstLine="482" w:firstLineChars="200"/>
        <w:rPr>
          <w:sz w:val="24"/>
        </w:rPr>
      </w:pPr>
      <w:r>
        <w:rPr>
          <w:rFonts w:hint="eastAsia"/>
          <w:b/>
          <w:bCs/>
          <w:sz w:val="24"/>
        </w:rPr>
        <w:t>七</w:t>
      </w:r>
      <w:r>
        <w:rPr>
          <w:b/>
          <w:bCs/>
          <w:sz w:val="24"/>
        </w:rPr>
        <w:t>、报价截止时间和地点</w:t>
      </w:r>
      <w:r>
        <w:rPr>
          <w:sz w:val="24"/>
        </w:rPr>
        <w:t>：</w:t>
      </w:r>
    </w:p>
    <w:p>
      <w:pPr>
        <w:snapToGrid w:val="0"/>
        <w:spacing w:line="400" w:lineRule="exact"/>
        <w:ind w:firstLine="480" w:firstLineChars="200"/>
        <w:rPr>
          <w:sz w:val="24"/>
        </w:rPr>
      </w:pPr>
      <w:r>
        <w:rPr>
          <w:sz w:val="24"/>
        </w:rPr>
        <w:t>1、报价文件递交的截止时间为[开标日期][2</w:t>
      </w:r>
      <w:r>
        <w:rPr>
          <w:rFonts w:hint="eastAsia"/>
          <w:sz w:val="24"/>
        </w:rPr>
        <w:t>02</w:t>
      </w:r>
      <w:r>
        <w:rPr>
          <w:rFonts w:hint="eastAsia"/>
          <w:sz w:val="24"/>
          <w:lang w:val="en-US" w:eastAsia="zh-CN"/>
        </w:rPr>
        <w:t>1</w:t>
      </w:r>
      <w:r>
        <w:rPr>
          <w:sz w:val="24"/>
        </w:rPr>
        <w:t>年</w:t>
      </w:r>
      <w:r>
        <w:rPr>
          <w:rFonts w:hint="eastAsia"/>
          <w:sz w:val="24"/>
        </w:rPr>
        <w:t>9</w:t>
      </w:r>
      <w:r>
        <w:rPr>
          <w:sz w:val="24"/>
        </w:rPr>
        <w:t>月</w:t>
      </w:r>
      <w:r>
        <w:rPr>
          <w:rFonts w:hint="eastAsia"/>
          <w:sz w:val="24"/>
          <w:lang w:val="en-US" w:eastAsia="zh-CN"/>
        </w:rPr>
        <w:t>13</w:t>
      </w:r>
      <w:r>
        <w:rPr>
          <w:sz w:val="24"/>
        </w:rPr>
        <w:t>日</w:t>
      </w:r>
      <w:r>
        <w:rPr>
          <w:rFonts w:hint="eastAsia"/>
          <w:sz w:val="24"/>
          <w:lang w:val="en-US" w:eastAsia="zh-CN"/>
        </w:rPr>
        <w:t>9</w:t>
      </w:r>
      <w:r>
        <w:rPr>
          <w:sz w:val="24"/>
        </w:rPr>
        <w:t>时</w:t>
      </w:r>
      <w:r>
        <w:rPr>
          <w:rFonts w:hint="eastAsia"/>
          <w:sz w:val="24"/>
          <w:lang w:val="en-US" w:eastAsia="zh-CN"/>
        </w:rPr>
        <w:t>0</w:t>
      </w:r>
      <w:r>
        <w:rPr>
          <w:rFonts w:hint="eastAsia"/>
          <w:sz w:val="24"/>
        </w:rPr>
        <w:t>0</w:t>
      </w:r>
      <w:r>
        <w:rPr>
          <w:sz w:val="24"/>
        </w:rPr>
        <w:t>分]前将报价文件密封送至宁波港强实业有限公司（宁波市镇海区</w:t>
      </w:r>
      <w:r>
        <w:rPr>
          <w:rFonts w:hint="eastAsia"/>
          <w:sz w:val="24"/>
          <w:lang w:val="en-US" w:eastAsia="zh-CN"/>
        </w:rPr>
        <w:t>城河</w:t>
      </w:r>
      <w:r>
        <w:rPr>
          <w:sz w:val="24"/>
        </w:rPr>
        <w:t>东路</w:t>
      </w:r>
      <w:r>
        <w:rPr>
          <w:rFonts w:hint="eastAsia"/>
          <w:sz w:val="24"/>
          <w:lang w:val="en-US" w:eastAsia="zh-CN"/>
        </w:rPr>
        <w:t>389</w:t>
      </w:r>
      <w:r>
        <w:rPr>
          <w:sz w:val="24"/>
        </w:rPr>
        <w:t>号</w:t>
      </w:r>
      <w:r>
        <w:rPr>
          <w:rFonts w:hint="eastAsia"/>
          <w:bCs/>
          <w:sz w:val="24"/>
        </w:rPr>
        <w:t>办证大厅</w:t>
      </w:r>
      <w:r>
        <w:rPr>
          <w:rFonts w:hint="eastAsia"/>
          <w:sz w:val="24"/>
        </w:rPr>
        <w:t>3</w:t>
      </w:r>
      <w:r>
        <w:rPr>
          <w:sz w:val="24"/>
        </w:rPr>
        <w:t>03室）。</w:t>
      </w:r>
      <w:r>
        <w:rPr>
          <w:rFonts w:hint="eastAsia"/>
          <w:sz w:val="24"/>
        </w:rPr>
        <w:t>采用快递方式投递的，出现破损、遗失、泄露等情况，我司概不负责。</w:t>
      </w:r>
    </w:p>
    <w:p>
      <w:pPr>
        <w:snapToGrid w:val="0"/>
        <w:spacing w:line="400" w:lineRule="exact"/>
        <w:ind w:firstLine="480" w:firstLineChars="200"/>
        <w:rPr>
          <w:sz w:val="24"/>
        </w:rPr>
      </w:pPr>
      <w:r>
        <w:rPr>
          <w:sz w:val="24"/>
        </w:rPr>
        <w:t>2、</w:t>
      </w:r>
      <w:bookmarkStart w:id="4" w:name="_Hlk24491396"/>
      <w:r>
        <w:rPr>
          <w:sz w:val="24"/>
        </w:rPr>
        <w:t>报价文件要求：</w:t>
      </w:r>
      <w:r>
        <w:rPr>
          <w:b/>
          <w:sz w:val="24"/>
        </w:rPr>
        <w:t>报价人应递交报价文件正本壹份</w:t>
      </w:r>
      <w:r>
        <w:rPr>
          <w:rFonts w:hint="eastAsia"/>
          <w:b/>
          <w:sz w:val="24"/>
        </w:rPr>
        <w:t>、</w:t>
      </w:r>
      <w:r>
        <w:rPr>
          <w:b/>
          <w:sz w:val="24"/>
        </w:rPr>
        <w:t>副本贰份</w:t>
      </w:r>
      <w:r>
        <w:rPr>
          <w:sz w:val="24"/>
        </w:rPr>
        <w:t>，当副本和正本不一致时，以正本为准。</w:t>
      </w:r>
      <w:bookmarkEnd w:id="4"/>
    </w:p>
    <w:p>
      <w:pPr>
        <w:snapToGrid w:val="0"/>
        <w:spacing w:line="400" w:lineRule="exact"/>
        <w:ind w:firstLine="480" w:firstLineChars="200"/>
        <w:rPr>
          <w:sz w:val="24"/>
        </w:rPr>
      </w:pPr>
      <w:r>
        <w:rPr>
          <w:sz w:val="24"/>
        </w:rPr>
        <w:t>3、逾期送达的或者未送达指定地点的报价文件，报价</w:t>
      </w:r>
      <w:r>
        <w:rPr>
          <w:rFonts w:hint="eastAsia"/>
          <w:sz w:val="24"/>
        </w:rPr>
        <w:t>人</w:t>
      </w:r>
      <w:r>
        <w:rPr>
          <w:sz w:val="24"/>
        </w:rPr>
        <w:t>不予受理。</w:t>
      </w:r>
    </w:p>
    <w:p>
      <w:pPr>
        <w:keepNext w:val="0"/>
        <w:keepLines w:val="0"/>
        <w:pageBreakBefore w:val="0"/>
        <w:widowControl w:val="0"/>
        <w:kinsoku/>
        <w:wordWrap/>
        <w:overflowPunct/>
        <w:topLinePunct w:val="0"/>
        <w:autoSpaceDE/>
        <w:autoSpaceDN/>
        <w:bidi w:val="0"/>
        <w:adjustRightInd/>
        <w:snapToGrid w:val="0"/>
        <w:spacing w:line="400" w:lineRule="exact"/>
        <w:ind w:left="959" w:leftChars="228" w:hanging="480" w:hangingChars="200"/>
        <w:textAlignment w:val="auto"/>
        <w:rPr>
          <w:rFonts w:hint="eastAsia"/>
          <w:sz w:val="24"/>
          <w:lang w:eastAsia="zh-CN"/>
        </w:rPr>
      </w:pPr>
      <w:r>
        <w:rPr>
          <w:rFonts w:hint="eastAsia"/>
          <w:sz w:val="24"/>
          <w:lang w:val="en-US" w:eastAsia="zh-CN"/>
        </w:rPr>
        <w:t>4、</w:t>
      </w:r>
      <w:r>
        <w:rPr>
          <w:sz w:val="24"/>
        </w:rPr>
        <w:t>投标保证金</w:t>
      </w:r>
      <w:r>
        <w:rPr>
          <w:rFonts w:hint="eastAsia"/>
          <w:sz w:val="24"/>
          <w:lang w:eastAsia="zh-CN"/>
        </w:rPr>
        <w:t>：</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sz w:val="24"/>
          <w:lang w:eastAsia="zh-CN"/>
        </w:rPr>
      </w:pPr>
      <w:r>
        <w:rPr>
          <w:rFonts w:hint="eastAsia"/>
          <w:sz w:val="24"/>
          <w:lang w:eastAsia="zh-CN"/>
        </w:rPr>
        <w:t>投标单位需在2021年</w:t>
      </w:r>
      <w:r>
        <w:rPr>
          <w:rFonts w:hint="eastAsia"/>
          <w:sz w:val="24"/>
          <w:lang w:val="en-US" w:eastAsia="zh-CN"/>
        </w:rPr>
        <w:t>9</w:t>
      </w:r>
      <w:r>
        <w:rPr>
          <w:rFonts w:hint="eastAsia"/>
          <w:sz w:val="24"/>
          <w:lang w:eastAsia="zh-CN"/>
        </w:rPr>
        <w:t> 月</w:t>
      </w:r>
      <w:r>
        <w:rPr>
          <w:rFonts w:hint="eastAsia"/>
          <w:sz w:val="24"/>
          <w:lang w:val="en-US" w:eastAsia="zh-CN"/>
        </w:rPr>
        <w:t>13</w:t>
      </w:r>
      <w:r>
        <w:rPr>
          <w:rFonts w:hint="eastAsia"/>
          <w:sz w:val="24"/>
          <w:lang w:eastAsia="zh-CN"/>
        </w:rPr>
        <w:t>日</w:t>
      </w:r>
      <w:r>
        <w:rPr>
          <w:rFonts w:hint="eastAsia"/>
          <w:sz w:val="24"/>
          <w:lang w:val="en-US" w:eastAsia="zh-CN"/>
        </w:rPr>
        <w:t>9</w:t>
      </w:r>
      <w:r>
        <w:rPr>
          <w:rFonts w:hint="eastAsia"/>
          <w:sz w:val="24"/>
          <w:lang w:eastAsia="zh-CN"/>
        </w:rPr>
        <w:t>：00时前交纳投标保证金</w:t>
      </w:r>
      <w:r>
        <w:rPr>
          <w:rFonts w:hint="eastAsia"/>
          <w:sz w:val="24"/>
          <w:u w:val="single"/>
          <w:lang w:eastAsia="zh-CN"/>
        </w:rPr>
        <w:t>1500</w:t>
      </w:r>
      <w:r>
        <w:rPr>
          <w:rFonts w:hint="eastAsia"/>
          <w:sz w:val="24"/>
          <w:lang w:eastAsia="zh-CN"/>
        </w:rPr>
        <w:t>元整，未中标单位于合同签订后5个工作日内无息返还投标保证金，中标单位的投标保证金待工程竣工结算完毕后无息返还，</w:t>
      </w:r>
    </w:p>
    <w:p>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b/>
          <w:bCs/>
          <w:sz w:val="24"/>
          <w:lang w:eastAsia="zh-CN"/>
        </w:rPr>
      </w:pPr>
      <w:r>
        <w:rPr>
          <w:rFonts w:hint="eastAsia"/>
          <w:sz w:val="24"/>
          <w:lang w:eastAsia="zh-CN"/>
        </w:rPr>
        <w:t>投标保证金交纳形式：</w:t>
      </w:r>
      <w:r>
        <w:rPr>
          <w:rFonts w:hint="eastAsia"/>
          <w:sz w:val="24"/>
          <w:lang w:val="en-US" w:eastAsia="zh-CN"/>
        </w:rPr>
        <w:t>银行转账（公对公）。</w:t>
      </w:r>
      <w:r>
        <w:rPr>
          <w:rFonts w:hint="eastAsia"/>
          <w:b/>
          <w:bCs/>
          <w:sz w:val="24"/>
          <w:lang w:val="en-US" w:eastAsia="zh-CN"/>
        </w:rPr>
        <w:t>须在报价文件中附上</w:t>
      </w:r>
      <w:r>
        <w:rPr>
          <w:rFonts w:hint="eastAsia"/>
          <w:b/>
          <w:bCs/>
          <w:sz w:val="24"/>
          <w:lang w:eastAsia="zh-CN"/>
        </w:rPr>
        <w:t>银行</w:t>
      </w:r>
      <w:r>
        <w:rPr>
          <w:rFonts w:hint="eastAsia"/>
          <w:b/>
          <w:bCs/>
          <w:sz w:val="24"/>
          <w:lang w:val="en-US" w:eastAsia="zh-CN"/>
        </w:rPr>
        <w:t>转账凭证并加盖公章</w:t>
      </w:r>
      <w:r>
        <w:rPr>
          <w:rFonts w:hint="eastAsia"/>
          <w:b/>
          <w:bCs/>
          <w:sz w:val="24"/>
          <w:lang w:eastAsia="zh-CN"/>
        </w:rPr>
        <w:t>。</w:t>
      </w:r>
    </w:p>
    <w:p>
      <w:pPr>
        <w:keepNext w:val="0"/>
        <w:keepLines w:val="0"/>
        <w:pageBreakBefore w:val="0"/>
        <w:widowControl w:val="0"/>
        <w:kinsoku/>
        <w:wordWrap/>
        <w:overflowPunct/>
        <w:topLinePunct w:val="0"/>
        <w:autoSpaceDE/>
        <w:autoSpaceDN/>
        <w:bidi w:val="0"/>
        <w:adjustRightInd/>
        <w:snapToGrid w:val="0"/>
        <w:spacing w:line="400" w:lineRule="exact"/>
        <w:ind w:left="959" w:leftChars="228" w:hanging="480" w:hangingChars="200"/>
        <w:textAlignment w:val="auto"/>
        <w:rPr>
          <w:rFonts w:hint="eastAsia"/>
          <w:sz w:val="24"/>
          <w:lang w:eastAsia="zh-CN"/>
        </w:rPr>
      </w:pPr>
      <w:r>
        <w:rPr>
          <w:rFonts w:hint="eastAsia"/>
          <w:sz w:val="24"/>
          <w:lang w:eastAsia="zh-CN"/>
        </w:rPr>
        <w:t>收款单位：宁波港强实业有限公司；</w:t>
      </w:r>
    </w:p>
    <w:p>
      <w:pPr>
        <w:keepNext w:val="0"/>
        <w:keepLines w:val="0"/>
        <w:pageBreakBefore w:val="0"/>
        <w:widowControl w:val="0"/>
        <w:kinsoku/>
        <w:wordWrap/>
        <w:overflowPunct/>
        <w:topLinePunct w:val="0"/>
        <w:autoSpaceDE/>
        <w:autoSpaceDN/>
        <w:bidi w:val="0"/>
        <w:adjustRightInd/>
        <w:snapToGrid w:val="0"/>
        <w:spacing w:line="400" w:lineRule="exact"/>
        <w:ind w:left="959" w:leftChars="228" w:hanging="480" w:hangingChars="200"/>
        <w:textAlignment w:val="auto"/>
        <w:rPr>
          <w:rFonts w:hint="eastAsia"/>
          <w:sz w:val="24"/>
          <w:lang w:eastAsia="zh-CN"/>
        </w:rPr>
      </w:pPr>
      <w:r>
        <w:rPr>
          <w:rFonts w:hint="eastAsia"/>
          <w:sz w:val="24"/>
          <w:lang w:eastAsia="zh-CN"/>
        </w:rPr>
        <w:t>开户银行：工行镇海支行；</w:t>
      </w:r>
    </w:p>
    <w:p>
      <w:pPr>
        <w:keepNext w:val="0"/>
        <w:keepLines w:val="0"/>
        <w:pageBreakBefore w:val="0"/>
        <w:widowControl w:val="0"/>
        <w:kinsoku/>
        <w:wordWrap/>
        <w:overflowPunct/>
        <w:topLinePunct w:val="0"/>
        <w:autoSpaceDE/>
        <w:autoSpaceDN/>
        <w:bidi w:val="0"/>
        <w:adjustRightInd/>
        <w:snapToGrid w:val="0"/>
        <w:spacing w:line="400" w:lineRule="exact"/>
        <w:ind w:left="959" w:leftChars="228" w:hanging="480" w:hangingChars="200"/>
        <w:textAlignment w:val="auto"/>
        <w:rPr>
          <w:sz w:val="24"/>
        </w:rPr>
      </w:pPr>
      <w:r>
        <w:rPr>
          <w:rFonts w:hint="eastAsia"/>
          <w:sz w:val="24"/>
          <w:lang w:eastAsia="zh-CN"/>
        </w:rPr>
        <w:t>银行账号：3901160019210000676；</w:t>
      </w:r>
    </w:p>
    <w:p>
      <w:pPr>
        <w:spacing w:line="400" w:lineRule="exact"/>
        <w:ind w:firstLine="482" w:firstLineChars="200"/>
        <w:rPr>
          <w:b/>
          <w:sz w:val="24"/>
        </w:rPr>
      </w:pPr>
      <w:bookmarkStart w:id="5" w:name="_Toc10374"/>
      <w:bookmarkStart w:id="6" w:name="_Toc19166"/>
      <w:bookmarkStart w:id="7" w:name="_Toc325317111"/>
      <w:r>
        <w:rPr>
          <w:rFonts w:hint="eastAsia"/>
          <w:b/>
          <w:sz w:val="24"/>
          <w:lang w:val="en-US" w:eastAsia="zh-CN"/>
        </w:rPr>
        <w:t>八</w:t>
      </w:r>
      <w:r>
        <w:rPr>
          <w:b/>
          <w:sz w:val="24"/>
        </w:rPr>
        <w:t>、</w:t>
      </w:r>
      <w:r>
        <w:rPr>
          <w:rFonts w:hint="eastAsia"/>
          <w:b/>
          <w:sz w:val="24"/>
        </w:rPr>
        <w:t>询价</w:t>
      </w:r>
      <w:r>
        <w:rPr>
          <w:b/>
          <w:sz w:val="24"/>
        </w:rPr>
        <w:t>公告发布</w:t>
      </w:r>
      <w:bookmarkEnd w:id="5"/>
      <w:bookmarkEnd w:id="6"/>
      <w:bookmarkEnd w:id="7"/>
    </w:p>
    <w:p>
      <w:pPr>
        <w:snapToGrid w:val="0"/>
        <w:spacing w:line="400" w:lineRule="exact"/>
        <w:ind w:firstLine="480" w:firstLineChars="200"/>
        <w:rPr>
          <w:bCs/>
          <w:sz w:val="24"/>
        </w:rPr>
      </w:pPr>
      <w:r>
        <w:rPr>
          <w:bCs/>
          <w:sz w:val="24"/>
        </w:rPr>
        <w:t>1、时间：20</w:t>
      </w:r>
      <w:r>
        <w:rPr>
          <w:rFonts w:hint="eastAsia"/>
          <w:bCs/>
          <w:sz w:val="24"/>
        </w:rPr>
        <w:t>2</w:t>
      </w:r>
      <w:r>
        <w:rPr>
          <w:rFonts w:hint="eastAsia"/>
          <w:bCs/>
          <w:sz w:val="24"/>
          <w:lang w:val="en-US" w:eastAsia="zh-CN"/>
        </w:rPr>
        <w:t>1</w:t>
      </w:r>
      <w:r>
        <w:rPr>
          <w:bCs/>
          <w:sz w:val="24"/>
        </w:rPr>
        <w:t>年</w:t>
      </w:r>
      <w:r>
        <w:rPr>
          <w:rFonts w:hint="eastAsia"/>
          <w:bCs/>
          <w:sz w:val="24"/>
          <w:lang w:val="en-US" w:eastAsia="zh-CN"/>
        </w:rPr>
        <w:t>9</w:t>
      </w:r>
      <w:r>
        <w:rPr>
          <w:bCs/>
          <w:sz w:val="24"/>
        </w:rPr>
        <w:t>月</w:t>
      </w:r>
      <w:r>
        <w:rPr>
          <w:rFonts w:hint="eastAsia"/>
          <w:bCs/>
          <w:sz w:val="24"/>
          <w:lang w:val="en-US" w:eastAsia="zh-CN"/>
        </w:rPr>
        <w:t>7</w:t>
      </w:r>
      <w:r>
        <w:rPr>
          <w:bCs/>
          <w:sz w:val="24"/>
        </w:rPr>
        <w:t>日至20</w:t>
      </w:r>
      <w:r>
        <w:rPr>
          <w:rFonts w:hint="eastAsia"/>
          <w:bCs/>
          <w:sz w:val="24"/>
        </w:rPr>
        <w:t>2</w:t>
      </w:r>
      <w:r>
        <w:rPr>
          <w:rFonts w:hint="eastAsia"/>
          <w:bCs/>
          <w:sz w:val="24"/>
          <w:lang w:val="en-US" w:eastAsia="zh-CN"/>
        </w:rPr>
        <w:t>1</w:t>
      </w:r>
      <w:r>
        <w:rPr>
          <w:bCs/>
          <w:sz w:val="24"/>
        </w:rPr>
        <w:t>年</w:t>
      </w:r>
      <w:r>
        <w:rPr>
          <w:rFonts w:hint="eastAsia"/>
          <w:bCs/>
          <w:sz w:val="24"/>
          <w:lang w:val="en-US" w:eastAsia="zh-CN"/>
        </w:rPr>
        <w:t>9</w:t>
      </w:r>
      <w:r>
        <w:rPr>
          <w:bCs/>
          <w:sz w:val="24"/>
        </w:rPr>
        <w:t>月</w:t>
      </w:r>
      <w:r>
        <w:rPr>
          <w:rFonts w:hint="eastAsia"/>
          <w:bCs/>
          <w:sz w:val="24"/>
          <w:lang w:val="en-US" w:eastAsia="zh-CN"/>
        </w:rPr>
        <w:t>10</w:t>
      </w:r>
      <w:r>
        <w:rPr>
          <w:bCs/>
          <w:sz w:val="24"/>
        </w:rPr>
        <w:t>日</w:t>
      </w:r>
    </w:p>
    <w:p>
      <w:pPr>
        <w:snapToGrid w:val="0"/>
        <w:spacing w:line="400" w:lineRule="exact"/>
        <w:ind w:left="599" w:leftChars="228" w:hanging="120" w:hangingChars="50"/>
        <w:jc w:val="left"/>
        <w:rPr>
          <w:sz w:val="24"/>
        </w:rPr>
      </w:pPr>
      <w:r>
        <w:rPr>
          <w:bCs/>
          <w:sz w:val="24"/>
        </w:rPr>
        <w:t>2、媒介：</w:t>
      </w:r>
      <w:r>
        <w:rPr>
          <w:sz w:val="24"/>
        </w:rPr>
        <w:t>本次询价公告在</w:t>
      </w:r>
      <w:bookmarkStart w:id="8" w:name="_Hlk24536291"/>
      <w:r>
        <w:rPr>
          <w:sz w:val="24"/>
        </w:rPr>
        <w:t>浙江海港集团、宁波舟山港集团网站</w:t>
      </w:r>
    </w:p>
    <w:p>
      <w:pPr>
        <w:snapToGrid w:val="0"/>
        <w:spacing w:line="400" w:lineRule="exact"/>
        <w:jc w:val="left"/>
        <w:rPr>
          <w:bCs/>
          <w:sz w:val="24"/>
        </w:rPr>
      </w:pPr>
      <w:r>
        <w:rPr>
          <w:sz w:val="24"/>
        </w:rPr>
        <w:t>（http://zjseaport.portnbzs.com/jtww/yggc/jczl-zbgg/）阳光工程栏目基层专栏上</w:t>
      </w:r>
      <w:bookmarkEnd w:id="8"/>
      <w:r>
        <w:rPr>
          <w:sz w:val="24"/>
        </w:rPr>
        <w:t>发布。</w:t>
      </w:r>
    </w:p>
    <w:p>
      <w:pPr>
        <w:spacing w:line="400" w:lineRule="exact"/>
        <w:ind w:firstLine="482" w:firstLineChars="200"/>
        <w:rPr>
          <w:b/>
          <w:sz w:val="24"/>
        </w:rPr>
      </w:pPr>
      <w:r>
        <w:rPr>
          <w:rFonts w:hint="eastAsia"/>
          <w:b/>
          <w:sz w:val="24"/>
          <w:lang w:val="en-US" w:eastAsia="zh-CN"/>
        </w:rPr>
        <w:t>九</w:t>
      </w:r>
      <w:r>
        <w:rPr>
          <w:b/>
          <w:sz w:val="24"/>
        </w:rPr>
        <w:t>、联系方式</w:t>
      </w:r>
    </w:p>
    <w:p>
      <w:pPr>
        <w:spacing w:line="400" w:lineRule="exact"/>
        <w:ind w:firstLine="480" w:firstLineChars="200"/>
        <w:rPr>
          <w:sz w:val="24"/>
        </w:rPr>
      </w:pPr>
      <w:r>
        <w:rPr>
          <w:rFonts w:hint="eastAsia"/>
          <w:sz w:val="24"/>
        </w:rPr>
        <w:t>询价人</w:t>
      </w:r>
      <w:r>
        <w:rPr>
          <w:sz w:val="24"/>
        </w:rPr>
        <w:t xml:space="preserve">：宁波港强实业有限公司 </w:t>
      </w:r>
    </w:p>
    <w:p>
      <w:pPr>
        <w:spacing w:line="400" w:lineRule="exact"/>
        <w:ind w:firstLine="480" w:firstLineChars="200"/>
        <w:rPr>
          <w:sz w:val="24"/>
        </w:rPr>
      </w:pPr>
      <w:r>
        <w:rPr>
          <w:sz w:val="24"/>
        </w:rPr>
        <w:t>地  址：宁波市镇海区</w:t>
      </w:r>
      <w:r>
        <w:rPr>
          <w:rFonts w:hint="eastAsia"/>
          <w:sz w:val="24"/>
          <w:lang w:val="en-US" w:eastAsia="zh-CN"/>
        </w:rPr>
        <w:t>城河</w:t>
      </w:r>
      <w:r>
        <w:rPr>
          <w:sz w:val="24"/>
        </w:rPr>
        <w:t>东路</w:t>
      </w:r>
      <w:r>
        <w:rPr>
          <w:rFonts w:hint="eastAsia"/>
          <w:sz w:val="24"/>
          <w:lang w:val="en-US" w:eastAsia="zh-CN"/>
        </w:rPr>
        <w:t>389</w:t>
      </w:r>
      <w:r>
        <w:rPr>
          <w:sz w:val="24"/>
        </w:rPr>
        <w:t>号</w:t>
      </w:r>
      <w:r>
        <w:rPr>
          <w:rFonts w:hint="eastAsia"/>
          <w:bCs/>
          <w:sz w:val="24"/>
        </w:rPr>
        <w:t>办证大厅</w:t>
      </w:r>
      <w:r>
        <w:rPr>
          <w:rFonts w:hint="eastAsia"/>
          <w:sz w:val="24"/>
        </w:rPr>
        <w:t>3</w:t>
      </w:r>
      <w:r>
        <w:rPr>
          <w:sz w:val="24"/>
        </w:rPr>
        <w:t>03室</w:t>
      </w:r>
    </w:p>
    <w:p>
      <w:pPr>
        <w:spacing w:line="400" w:lineRule="exact"/>
        <w:ind w:firstLine="480" w:firstLineChars="200"/>
        <w:rPr>
          <w:rFonts w:hint="eastAsia"/>
          <w:sz w:val="24"/>
          <w:lang w:val="en-US" w:eastAsia="zh-CN"/>
        </w:rPr>
      </w:pPr>
      <w:r>
        <w:rPr>
          <w:sz w:val="24"/>
        </w:rPr>
        <w:t>联系人：</w:t>
      </w:r>
      <w:r>
        <w:rPr>
          <w:rFonts w:hint="eastAsia"/>
          <w:sz w:val="24"/>
        </w:rPr>
        <w:t>胡</w:t>
      </w:r>
      <w:r>
        <w:rPr>
          <w:rFonts w:hint="eastAsia"/>
          <w:sz w:val="24"/>
          <w:lang w:val="en-US" w:eastAsia="zh-CN"/>
        </w:rPr>
        <w:t>工</w:t>
      </w:r>
    </w:p>
    <w:p>
      <w:pPr>
        <w:spacing w:line="400" w:lineRule="exact"/>
        <w:ind w:firstLine="480" w:firstLineChars="200"/>
        <w:rPr>
          <w:sz w:val="24"/>
        </w:rPr>
      </w:pPr>
      <w:r>
        <w:rPr>
          <w:sz w:val="24"/>
        </w:rPr>
        <w:t>电  话：0574-2769</w:t>
      </w:r>
      <w:r>
        <w:rPr>
          <w:rFonts w:hint="eastAsia"/>
          <w:sz w:val="24"/>
        </w:rPr>
        <w:t>5276</w:t>
      </w:r>
    </w:p>
    <w:p>
      <w:pPr>
        <w:spacing w:line="400" w:lineRule="exact"/>
        <w:ind w:firstLine="480" w:firstLineChars="200"/>
        <w:rPr>
          <w:sz w:val="24"/>
        </w:rPr>
      </w:pPr>
      <w:r>
        <w:rPr>
          <w:sz w:val="24"/>
        </w:rPr>
        <w:t>电子邮件：</w:t>
      </w:r>
      <w:r>
        <w:fldChar w:fldCharType="begin"/>
      </w:r>
      <w:r>
        <w:instrText xml:space="preserve"> HYPERLINK "mailto:172097599@qq.com" </w:instrText>
      </w:r>
      <w:r>
        <w:fldChar w:fldCharType="separate"/>
      </w:r>
      <w:r>
        <w:rPr>
          <w:rFonts w:hint="eastAsia"/>
          <w:sz w:val="24"/>
        </w:rPr>
        <w:t>35538087</w:t>
      </w:r>
      <w:r>
        <w:rPr>
          <w:sz w:val="24"/>
        </w:rPr>
        <w:t>@qq.com</w:t>
      </w:r>
      <w:r>
        <w:rPr>
          <w:sz w:val="24"/>
        </w:rPr>
        <w:fldChar w:fldCharType="end"/>
      </w:r>
    </w:p>
    <w:p>
      <w:pPr>
        <w:spacing w:line="400" w:lineRule="exact"/>
        <w:ind w:firstLine="480" w:firstLineChars="200"/>
        <w:rPr>
          <w:sz w:val="24"/>
        </w:rPr>
      </w:pPr>
      <w:r>
        <w:rPr>
          <w:sz w:val="24"/>
        </w:rPr>
        <w:t>宁波港强实业有限公司招投办公室：</w:t>
      </w:r>
    </w:p>
    <w:p>
      <w:pPr>
        <w:spacing w:line="400" w:lineRule="exact"/>
        <w:ind w:firstLine="480" w:firstLineChars="200"/>
        <w:rPr>
          <w:sz w:val="24"/>
        </w:rPr>
      </w:pPr>
      <w:r>
        <w:rPr>
          <w:sz w:val="24"/>
        </w:rPr>
        <w:t>地  址：宁波市镇海区沿江东路496号</w:t>
      </w:r>
      <w:r>
        <w:rPr>
          <w:rFonts w:hint="eastAsia"/>
          <w:sz w:val="24"/>
        </w:rPr>
        <w:t>办证大厅</w:t>
      </w:r>
      <w:r>
        <w:rPr>
          <w:sz w:val="24"/>
        </w:rPr>
        <w:t>303室</w:t>
      </w:r>
    </w:p>
    <w:p>
      <w:pPr>
        <w:spacing w:line="400" w:lineRule="exact"/>
        <w:ind w:firstLine="480" w:firstLineChars="200"/>
        <w:rPr>
          <w:rFonts w:hint="eastAsia" w:eastAsia="宋体"/>
          <w:sz w:val="24"/>
          <w:lang w:eastAsia="zh-CN"/>
        </w:rPr>
      </w:pPr>
      <w:r>
        <w:rPr>
          <w:sz w:val="24"/>
        </w:rPr>
        <w:t>联系人：郑</w:t>
      </w:r>
      <w:r>
        <w:rPr>
          <w:rFonts w:hint="eastAsia"/>
          <w:sz w:val="24"/>
          <w:lang w:val="en-US" w:eastAsia="zh-CN"/>
        </w:rPr>
        <w:t>工</w:t>
      </w:r>
    </w:p>
    <w:p>
      <w:pPr>
        <w:spacing w:line="400" w:lineRule="exact"/>
        <w:ind w:firstLine="480" w:firstLineChars="200"/>
        <w:rPr>
          <w:sz w:val="24"/>
        </w:rPr>
      </w:pPr>
      <w:r>
        <w:rPr>
          <w:sz w:val="24"/>
        </w:rPr>
        <w:t>电  话：0574-27695175</w:t>
      </w:r>
    </w:p>
    <w:p>
      <w:pPr>
        <w:spacing w:line="400" w:lineRule="exact"/>
        <w:ind w:firstLine="480" w:firstLineChars="200"/>
        <w:rPr>
          <w:sz w:val="24"/>
        </w:rPr>
        <w:sectPr>
          <w:headerReference r:id="rId3" w:type="default"/>
          <w:footerReference r:id="rId4" w:type="default"/>
          <w:pgSz w:w="11906" w:h="16838"/>
          <w:pgMar w:top="1474" w:right="1797" w:bottom="1247" w:left="1797" w:header="851" w:footer="851" w:gutter="0"/>
          <w:pgNumType w:start="1"/>
          <w:cols w:space="720" w:num="1"/>
          <w:docGrid w:linePitch="312" w:charSpace="0"/>
        </w:sectPr>
      </w:pPr>
      <w:r>
        <w:rPr>
          <w:sz w:val="24"/>
        </w:rPr>
        <w:t>电子邮件：349646184@qq.co</w:t>
      </w:r>
      <w:r>
        <w:rPr>
          <w:rFonts w:hint="eastAsia"/>
          <w:sz w:val="24"/>
        </w:rPr>
        <w:t>m</w:t>
      </w:r>
    </w:p>
    <w:p>
      <w:pPr>
        <w:pStyle w:val="2"/>
        <w:numPr>
          <w:ilvl w:val="0"/>
          <w:numId w:val="0"/>
        </w:numPr>
        <w:spacing w:line="240" w:lineRule="auto"/>
        <w:ind w:firstLine="3054" w:firstLineChars="845"/>
        <w:rPr>
          <w:sz w:val="36"/>
          <w:szCs w:val="36"/>
        </w:rPr>
      </w:pPr>
      <w:r>
        <w:rPr>
          <w:sz w:val="36"/>
          <w:szCs w:val="36"/>
        </w:rPr>
        <w:t>第</w:t>
      </w:r>
      <w:r>
        <w:rPr>
          <w:rFonts w:hint="eastAsia"/>
          <w:sz w:val="36"/>
          <w:szCs w:val="36"/>
        </w:rPr>
        <w:t>二</w:t>
      </w:r>
      <w:r>
        <w:rPr>
          <w:sz w:val="36"/>
          <w:szCs w:val="36"/>
        </w:rPr>
        <w:t>章  报价文件格式</w:t>
      </w:r>
    </w:p>
    <w:p>
      <w:pPr>
        <w:jc w:val="center"/>
        <w:rPr>
          <w:sz w:val="24"/>
        </w:rPr>
      </w:pPr>
      <w:r>
        <w:rPr>
          <w:sz w:val="24"/>
        </w:rPr>
        <w:t>（请严格按照报价人提供的报价文件格式填写，不得擅自更改）</w:t>
      </w: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sz w:val="28"/>
          <w:szCs w:val="28"/>
        </w:rPr>
      </w:pPr>
    </w:p>
    <w:p>
      <w:pPr>
        <w:jc w:val="center"/>
        <w:rPr>
          <w:sz w:val="28"/>
          <w:szCs w:val="28"/>
        </w:rPr>
      </w:pPr>
      <w:r>
        <w:rPr>
          <w:sz w:val="28"/>
          <w:szCs w:val="28"/>
        </w:rPr>
        <w:t>封面</w:t>
      </w:r>
    </w:p>
    <w:p>
      <w:pPr>
        <w:jc w:val="center"/>
        <w:rPr>
          <w:sz w:val="28"/>
          <w:szCs w:val="28"/>
        </w:rPr>
      </w:pPr>
    </w:p>
    <w:p>
      <w:pPr>
        <w:snapToGrid w:val="0"/>
        <w:spacing w:beforeLines="50" w:after="50" w:line="360" w:lineRule="auto"/>
        <w:jc w:val="center"/>
        <w:rPr>
          <w:sz w:val="36"/>
          <w:szCs w:val="36"/>
        </w:rPr>
      </w:pPr>
      <w:r>
        <w:rPr>
          <w:sz w:val="36"/>
          <w:szCs w:val="36"/>
        </w:rPr>
        <w:t>报价文件</w:t>
      </w:r>
    </w:p>
    <w:p>
      <w:pPr>
        <w:snapToGrid w:val="0"/>
        <w:spacing w:beforeLines="50" w:after="50" w:line="360" w:lineRule="auto"/>
        <w:ind w:firstLine="8072" w:firstLineChars="2883"/>
        <w:rPr>
          <w:sz w:val="28"/>
          <w:szCs w:val="28"/>
        </w:rPr>
      </w:pPr>
    </w:p>
    <w:p>
      <w:pPr>
        <w:snapToGrid w:val="0"/>
        <w:spacing w:beforeLines="50" w:after="50" w:line="360" w:lineRule="auto"/>
        <w:ind w:firstLine="1260" w:firstLineChars="450"/>
        <w:rPr>
          <w:sz w:val="28"/>
          <w:szCs w:val="28"/>
        </w:rPr>
      </w:pPr>
      <w:r>
        <w:rPr>
          <w:sz w:val="28"/>
          <w:szCs w:val="28"/>
        </w:rPr>
        <w:t>项目名称：</w:t>
      </w:r>
    </w:p>
    <w:p>
      <w:pPr>
        <w:snapToGrid w:val="0"/>
        <w:spacing w:beforeLines="50" w:after="50" w:line="360" w:lineRule="auto"/>
        <w:ind w:firstLine="560" w:firstLineChars="200"/>
        <w:rPr>
          <w:sz w:val="28"/>
          <w:szCs w:val="28"/>
        </w:rPr>
      </w:pPr>
      <w:r>
        <w:rPr>
          <w:sz w:val="28"/>
          <w:szCs w:val="28"/>
        </w:rPr>
        <w:t xml:space="preserve">     报价人名称（加盖公章）：</w:t>
      </w:r>
    </w:p>
    <w:p>
      <w:pPr>
        <w:snapToGrid w:val="0"/>
        <w:spacing w:beforeLines="50" w:after="50" w:line="360" w:lineRule="auto"/>
        <w:ind w:firstLine="1260" w:firstLineChars="450"/>
        <w:rPr>
          <w:sz w:val="28"/>
          <w:szCs w:val="28"/>
        </w:rPr>
      </w:pPr>
      <w:r>
        <w:rPr>
          <w:sz w:val="28"/>
          <w:szCs w:val="28"/>
        </w:rPr>
        <w:t>报价人地址：</w:t>
      </w:r>
    </w:p>
    <w:p>
      <w:pPr>
        <w:snapToGrid w:val="0"/>
        <w:spacing w:before="50" w:after="50" w:line="360" w:lineRule="auto"/>
        <w:jc w:val="right"/>
        <w:outlineLvl w:val="1"/>
        <w:rPr>
          <w:sz w:val="28"/>
          <w:szCs w:val="28"/>
        </w:rPr>
      </w:pPr>
      <w:r>
        <w:rPr>
          <w:sz w:val="28"/>
          <w:szCs w:val="28"/>
        </w:rPr>
        <w:t>年    月   日</w:t>
      </w: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rPr>
          <w:rFonts w:eastAsia="仿宋_GB2312"/>
          <w:b/>
          <w:sz w:val="32"/>
          <w:szCs w:val="32"/>
        </w:rPr>
      </w:pPr>
    </w:p>
    <w:p>
      <w:pPr>
        <w:rPr>
          <w:rFonts w:eastAsia="仿宋_GB2312"/>
          <w:b/>
          <w:sz w:val="32"/>
          <w:szCs w:val="32"/>
        </w:rPr>
      </w:pPr>
    </w:p>
    <w:p>
      <w:pPr>
        <w:rPr>
          <w:sz w:val="36"/>
          <w:szCs w:val="36"/>
        </w:rPr>
      </w:pPr>
      <w:r>
        <w:rPr>
          <w:sz w:val="36"/>
          <w:szCs w:val="36"/>
        </w:rPr>
        <w:t>报价文件目录：（未提供格式部分由报价人自拟）</w:t>
      </w:r>
    </w:p>
    <w:p>
      <w:pPr>
        <w:jc w:val="center"/>
        <w:rPr>
          <w:sz w:val="28"/>
          <w:szCs w:val="28"/>
        </w:rPr>
      </w:pPr>
    </w:p>
    <w:p>
      <w:pPr>
        <w:rPr>
          <w:sz w:val="28"/>
          <w:szCs w:val="28"/>
        </w:rPr>
      </w:pPr>
    </w:p>
    <w:p>
      <w:pPr>
        <w:rPr>
          <w:sz w:val="28"/>
          <w:szCs w:val="28"/>
        </w:rPr>
      </w:pPr>
    </w:p>
    <w:p>
      <w:pPr>
        <w:rPr>
          <w:sz w:val="28"/>
          <w:szCs w:val="28"/>
        </w:rPr>
      </w:pPr>
      <w:r>
        <w:rPr>
          <w:sz w:val="28"/>
          <w:szCs w:val="28"/>
        </w:rPr>
        <w:t>1、报价单</w:t>
      </w:r>
    </w:p>
    <w:p>
      <w:pPr>
        <w:rPr>
          <w:sz w:val="28"/>
          <w:szCs w:val="28"/>
        </w:rPr>
      </w:pPr>
      <w:r>
        <w:rPr>
          <w:sz w:val="28"/>
          <w:szCs w:val="28"/>
        </w:rPr>
        <w:t>2、法定代表人</w:t>
      </w:r>
      <w:r>
        <w:rPr>
          <w:rFonts w:hint="eastAsia"/>
          <w:sz w:val="28"/>
          <w:szCs w:val="28"/>
        </w:rPr>
        <w:t>身份证明书或</w:t>
      </w:r>
      <w:r>
        <w:rPr>
          <w:sz w:val="28"/>
          <w:szCs w:val="28"/>
        </w:rPr>
        <w:t>法定代表人授权委托书</w:t>
      </w:r>
    </w:p>
    <w:p>
      <w:pPr>
        <w:rPr>
          <w:sz w:val="28"/>
          <w:szCs w:val="28"/>
        </w:rPr>
      </w:pPr>
      <w:r>
        <w:rPr>
          <w:sz w:val="28"/>
          <w:szCs w:val="28"/>
        </w:rPr>
        <w:t>3、营业执照复印件加盖公章</w:t>
      </w:r>
    </w:p>
    <w:p>
      <w:pPr>
        <w:rPr>
          <w:rFonts w:hint="eastAsia"/>
          <w:sz w:val="28"/>
          <w:szCs w:val="28"/>
          <w:lang w:val="en-US" w:eastAsia="zh-CN"/>
        </w:rPr>
      </w:pPr>
      <w:r>
        <w:rPr>
          <w:rFonts w:hint="eastAsia"/>
          <w:sz w:val="28"/>
          <w:szCs w:val="28"/>
          <w:lang w:val="en-US" w:eastAsia="zh-CN"/>
        </w:rPr>
        <w:t>4</w:t>
      </w:r>
      <w:r>
        <w:rPr>
          <w:rFonts w:hint="eastAsia"/>
          <w:sz w:val="28"/>
          <w:szCs w:val="28"/>
        </w:rPr>
        <w:t>、</w:t>
      </w:r>
      <w:r>
        <w:rPr>
          <w:rFonts w:hint="eastAsia"/>
          <w:sz w:val="28"/>
          <w:szCs w:val="28"/>
          <w:lang w:val="en-US" w:eastAsia="zh-CN"/>
        </w:rPr>
        <w:t>设备正规渠道承诺书</w:t>
      </w:r>
    </w:p>
    <w:p>
      <w:pPr>
        <w:rPr>
          <w:sz w:val="28"/>
          <w:szCs w:val="28"/>
        </w:rPr>
      </w:pPr>
      <w:r>
        <w:rPr>
          <w:rFonts w:hint="eastAsia"/>
          <w:sz w:val="28"/>
          <w:szCs w:val="28"/>
          <w:lang w:val="en-US" w:eastAsia="zh-CN"/>
        </w:rPr>
        <w:t>5、</w:t>
      </w:r>
      <w:r>
        <w:rPr>
          <w:sz w:val="28"/>
          <w:szCs w:val="28"/>
        </w:rPr>
        <w:t>其他资料（可不提供，如有，请自行补充）</w:t>
      </w:r>
    </w:p>
    <w:p>
      <w:pPr>
        <w:ind w:left="720"/>
        <w:rPr>
          <w:rFonts w:eastAsia="仿宋_GB2312"/>
          <w:b/>
          <w:sz w:val="32"/>
          <w:szCs w:val="32"/>
        </w:rPr>
      </w:pPr>
    </w:p>
    <w:p>
      <w:pPr>
        <w:rPr>
          <w:rFonts w:eastAsia="仿宋_GB2312"/>
          <w:b/>
          <w:sz w:val="32"/>
          <w:szCs w:val="32"/>
        </w:rPr>
      </w:pPr>
      <w:r>
        <w:rPr>
          <w:rFonts w:hint="eastAsia" w:eastAsia="仿宋_GB2312"/>
          <w:b/>
          <w:sz w:val="32"/>
          <w:szCs w:val="32"/>
        </w:rPr>
        <w:t>注：请严格按照目录提供相应资料，否则视为不响应实质要求</w:t>
      </w: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jc w:val="center"/>
        <w:rPr>
          <w:rFonts w:eastAsia="仿宋_GB2312"/>
          <w:b/>
          <w:sz w:val="32"/>
          <w:szCs w:val="32"/>
        </w:rPr>
      </w:pPr>
    </w:p>
    <w:p>
      <w:pPr>
        <w:rPr>
          <w:sz w:val="28"/>
          <w:szCs w:val="28"/>
        </w:rPr>
        <w:sectPr>
          <w:footerReference r:id="rId5" w:type="default"/>
          <w:pgSz w:w="11906" w:h="16838"/>
          <w:pgMar w:top="1440" w:right="1191" w:bottom="1440" w:left="1191" w:header="851" w:footer="992" w:gutter="0"/>
          <w:cols w:space="720" w:num="1"/>
          <w:docGrid w:linePitch="312" w:charSpace="0"/>
        </w:sectPr>
      </w:pPr>
    </w:p>
    <w:p>
      <w:pPr>
        <w:jc w:val="center"/>
        <w:rPr>
          <w:rFonts w:ascii="仿宋_GB2312" w:eastAsia="仿宋_GB2312"/>
          <w:b/>
          <w:sz w:val="32"/>
          <w:szCs w:val="32"/>
        </w:rPr>
      </w:pPr>
      <w:r>
        <w:rPr>
          <w:rFonts w:hint="eastAsia" w:ascii="仿宋_GB2312" w:eastAsia="仿宋_GB2312"/>
          <w:b/>
          <w:sz w:val="32"/>
          <w:szCs w:val="32"/>
        </w:rPr>
        <w:t>港强公司电脑及办公设备采购报价单</w:t>
      </w:r>
    </w:p>
    <w:p>
      <w:pPr>
        <w:spacing w:line="640" w:lineRule="exact"/>
        <w:rPr>
          <w:rFonts w:ascii="Calibri" w:hAnsi="Calibri"/>
          <w:sz w:val="28"/>
          <w:szCs w:val="28"/>
        </w:rPr>
      </w:pPr>
      <w:r>
        <w:rPr>
          <w:rFonts w:hint="eastAsia" w:ascii="Calibri" w:hAnsi="Calibri"/>
          <w:sz w:val="28"/>
          <w:szCs w:val="28"/>
        </w:rPr>
        <w:t>致：</w:t>
      </w:r>
      <w:r>
        <w:rPr>
          <w:rFonts w:hint="eastAsia" w:ascii="宋体" w:hAnsi="宋体"/>
          <w:sz w:val="28"/>
          <w:szCs w:val="28"/>
          <w:u w:val="single"/>
        </w:rPr>
        <w:t>宁波港强实业有限公司</w:t>
      </w:r>
      <w:r>
        <w:rPr>
          <w:rFonts w:hint="eastAsia" w:ascii="Calibri" w:hAnsi="Calibri"/>
          <w:sz w:val="28"/>
          <w:szCs w:val="28"/>
          <w:u w:val="single"/>
        </w:rPr>
        <w:t>（询价人）</w:t>
      </w:r>
    </w:p>
    <w:tbl>
      <w:tblPr>
        <w:tblStyle w:val="7"/>
        <w:tblW w:w="14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9"/>
        <w:gridCol w:w="4637"/>
        <w:gridCol w:w="426"/>
        <w:gridCol w:w="388"/>
        <w:gridCol w:w="1436"/>
        <w:gridCol w:w="126"/>
        <w:gridCol w:w="1149"/>
        <w:gridCol w:w="1776"/>
        <w:gridCol w:w="2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2469" w:type="dxa"/>
            <w:vAlign w:val="center"/>
          </w:tcPr>
          <w:p>
            <w:pPr>
              <w:spacing w:line="640" w:lineRule="exact"/>
              <w:jc w:val="center"/>
              <w:rPr>
                <w:rFonts w:ascii="仿宋_GB2312" w:hAnsi="仿宋_GB2312" w:eastAsia="仿宋_GB2312" w:cs="仿宋_GB2312"/>
                <w:sz w:val="24"/>
              </w:rPr>
            </w:pPr>
            <w:r>
              <w:rPr>
                <w:rFonts w:hint="eastAsia" w:ascii="仿宋_GB2312" w:hAnsi="仿宋_GB2312" w:eastAsia="仿宋_GB2312" w:cs="仿宋_GB2312"/>
                <w:sz w:val="24"/>
              </w:rPr>
              <w:t>名称</w:t>
            </w:r>
          </w:p>
        </w:tc>
        <w:tc>
          <w:tcPr>
            <w:tcW w:w="4637" w:type="dxa"/>
            <w:vAlign w:val="center"/>
          </w:tcPr>
          <w:p>
            <w:pPr>
              <w:spacing w:line="640" w:lineRule="exact"/>
              <w:jc w:val="center"/>
              <w:rPr>
                <w:rFonts w:ascii="仿宋_GB2312" w:hAnsi="仿宋_GB2312" w:eastAsia="仿宋_GB2312" w:cs="仿宋_GB2312"/>
                <w:sz w:val="24"/>
              </w:rPr>
            </w:pPr>
            <w:r>
              <w:rPr>
                <w:rFonts w:hint="eastAsia" w:ascii="仿宋_GB2312" w:hAnsi="仿宋_GB2312" w:eastAsia="仿宋_GB2312" w:cs="仿宋_GB2312"/>
                <w:sz w:val="24"/>
              </w:rPr>
              <w:t>配置要求</w:t>
            </w:r>
          </w:p>
        </w:tc>
        <w:tc>
          <w:tcPr>
            <w:tcW w:w="814" w:type="dxa"/>
            <w:gridSpan w:val="2"/>
            <w:vAlign w:val="center"/>
          </w:tcPr>
          <w:p>
            <w:pPr>
              <w:spacing w:line="640" w:lineRule="exact"/>
              <w:jc w:val="center"/>
              <w:rPr>
                <w:rFonts w:ascii="仿宋_GB2312" w:hAnsi="仿宋_GB2312" w:eastAsia="仿宋_GB2312" w:cs="仿宋_GB2312"/>
                <w:sz w:val="24"/>
              </w:rPr>
            </w:pPr>
            <w:r>
              <w:rPr>
                <w:rFonts w:hint="eastAsia" w:ascii="仿宋_GB2312" w:hAnsi="仿宋_GB2312" w:eastAsia="仿宋_GB2312" w:cs="仿宋_GB2312"/>
                <w:sz w:val="24"/>
              </w:rPr>
              <w:t>数量</w:t>
            </w:r>
          </w:p>
        </w:tc>
        <w:tc>
          <w:tcPr>
            <w:tcW w:w="1436" w:type="dxa"/>
            <w:vAlign w:val="center"/>
          </w:tcPr>
          <w:p>
            <w:pPr>
              <w:spacing w:line="640" w:lineRule="exact"/>
              <w:jc w:val="center"/>
              <w:rPr>
                <w:rFonts w:ascii="仿宋_GB2312" w:hAnsi="仿宋_GB2312" w:eastAsia="仿宋_GB2312" w:cs="仿宋_GB2312"/>
                <w:sz w:val="24"/>
              </w:rPr>
            </w:pPr>
            <w:r>
              <w:rPr>
                <w:rFonts w:hint="eastAsia" w:ascii="仿宋_GB2312" w:hAnsi="仿宋_GB2312" w:eastAsia="仿宋_GB2312" w:cs="仿宋_GB2312"/>
                <w:sz w:val="24"/>
              </w:rPr>
              <w:t>单价（元）</w:t>
            </w:r>
          </w:p>
        </w:tc>
        <w:tc>
          <w:tcPr>
            <w:tcW w:w="1275" w:type="dxa"/>
            <w:gridSpan w:val="2"/>
            <w:vAlign w:val="center"/>
          </w:tcPr>
          <w:p>
            <w:pPr>
              <w:spacing w:line="640" w:lineRule="exact"/>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小计</w:t>
            </w:r>
            <w:r>
              <w:rPr>
                <w:rFonts w:hint="eastAsia" w:ascii="仿宋_GB2312" w:hAnsi="仿宋_GB2312" w:eastAsia="仿宋_GB2312" w:cs="仿宋_GB2312"/>
                <w:sz w:val="24"/>
              </w:rPr>
              <w:t>（元）</w:t>
            </w:r>
          </w:p>
        </w:tc>
        <w:tc>
          <w:tcPr>
            <w:tcW w:w="1776" w:type="dxa"/>
            <w:vAlign w:val="center"/>
          </w:tcPr>
          <w:p>
            <w:pPr>
              <w:spacing w:line="640" w:lineRule="exact"/>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控制价格</w:t>
            </w:r>
            <w:r>
              <w:rPr>
                <w:rFonts w:hint="eastAsia" w:ascii="仿宋_GB2312" w:hAnsi="仿宋_GB2312" w:eastAsia="仿宋_GB2312" w:cs="仿宋_GB2312"/>
                <w:sz w:val="24"/>
              </w:rPr>
              <w:t>（元）</w:t>
            </w:r>
          </w:p>
        </w:tc>
        <w:tc>
          <w:tcPr>
            <w:tcW w:w="2125" w:type="dxa"/>
            <w:vAlign w:val="center"/>
          </w:tcPr>
          <w:p>
            <w:pPr>
              <w:spacing w:line="640" w:lineRule="exact"/>
              <w:jc w:val="center"/>
              <w:rPr>
                <w:rFonts w:hint="eastAsia" w:ascii="仿宋_GB2312" w:hAnsi="仿宋_GB2312" w:eastAsia="仿宋_GB2312" w:cs="仿宋_GB2312"/>
                <w:sz w:val="24"/>
              </w:rPr>
            </w:pPr>
            <w:r>
              <w:rPr>
                <w:rFonts w:hint="eastAsia" w:ascii="仿宋_GB2312" w:hAnsi="仿宋_GB2312" w:eastAsia="仿宋_GB2312" w:cs="仿宋_GB2312"/>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0" w:hRule="atLeast"/>
        </w:trPr>
        <w:tc>
          <w:tcPr>
            <w:tcW w:w="2469" w:type="dxa"/>
            <w:vAlign w:val="center"/>
          </w:tcPr>
          <w:p>
            <w:pPr>
              <w:jc w:val="center"/>
              <w:rPr>
                <w:rFonts w:ascii="仿宋_GB2312" w:hAnsi="宋体" w:eastAsia="仿宋_GB2312"/>
                <w:sz w:val="24"/>
              </w:rPr>
            </w:pPr>
            <w:r>
              <w:rPr>
                <w:rFonts w:hint="eastAsia" w:ascii="仿宋_GB2312" w:hAnsi="宋体" w:eastAsia="仿宋_GB2312"/>
                <w:sz w:val="24"/>
              </w:rPr>
              <w:t xml:space="preserve"> </w:t>
            </w:r>
          </w:p>
          <w:p>
            <w:pPr>
              <w:jc w:val="center"/>
              <w:rPr>
                <w:rFonts w:ascii="仿宋_GB2312" w:hAnsi="宋体" w:eastAsia="仿宋_GB2312"/>
                <w:sz w:val="24"/>
              </w:rPr>
            </w:pPr>
            <w:r>
              <w:rPr>
                <w:rFonts w:hint="eastAsia" w:ascii="仿宋_GB2312" w:hAnsi="宋体" w:eastAsia="仿宋_GB2312"/>
                <w:sz w:val="24"/>
              </w:rPr>
              <w:t>台式机</w:t>
            </w:r>
          </w:p>
        </w:tc>
        <w:tc>
          <w:tcPr>
            <w:tcW w:w="4637" w:type="dxa"/>
            <w:vAlign w:val="center"/>
          </w:tcPr>
          <w:p>
            <w:pPr>
              <w:spacing w:line="40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1、品牌型号：</w:t>
            </w:r>
            <w:r>
              <w:rPr>
                <w:rFonts w:hint="eastAsia" w:ascii="仿宋_GB2312" w:hAnsi="宋体" w:eastAsia="仿宋_GB2312"/>
                <w:sz w:val="24"/>
              </w:rPr>
              <w:t>戴尔dell成就5890英特尔酷睿i5办公台式机电脑主机(11代i5-11400F 8G 256G+1T 2G独显)+23.8英寸电脑显示器</w:t>
            </w:r>
            <w:r>
              <w:rPr>
                <w:rFonts w:hint="eastAsia" w:ascii="仿宋_GB2312" w:hAnsi="宋体" w:eastAsia="仿宋_GB2312"/>
                <w:sz w:val="24"/>
                <w:lang w:eastAsia="zh-CN"/>
              </w:rPr>
              <w:t>，</w:t>
            </w:r>
            <w:r>
              <w:rPr>
                <w:rFonts w:hint="eastAsia" w:ascii="仿宋_GB2312" w:hAnsi="宋体" w:eastAsia="仿宋_GB2312"/>
                <w:sz w:val="24"/>
                <w:lang w:val="en-US" w:eastAsia="zh-CN"/>
              </w:rPr>
              <w:t xml:space="preserve"> </w:t>
            </w:r>
            <w:r>
              <w:rPr>
                <w:rFonts w:hint="eastAsia" w:ascii="仿宋_GB2312" w:hAnsi="宋体" w:eastAsia="仿宋_GB2312"/>
                <w:sz w:val="24"/>
              </w:rPr>
              <w:t>标配：键盘鼠标</w:t>
            </w:r>
            <w:r>
              <w:rPr>
                <w:rFonts w:hint="eastAsia" w:ascii="仿宋_GB2312" w:hAnsi="宋体" w:eastAsia="仿宋_GB2312"/>
                <w:sz w:val="24"/>
                <w:lang w:val="en-US" w:eastAsia="zh-CN"/>
              </w:rPr>
              <w:t>;</w:t>
            </w:r>
          </w:p>
          <w:p>
            <w:pPr>
              <w:spacing w:line="400" w:lineRule="exact"/>
              <w:rPr>
                <w:rFonts w:hint="eastAsia" w:ascii="仿宋_GB2312" w:hAnsi="宋体" w:eastAsia="仿宋_GB2312"/>
                <w:sz w:val="24"/>
                <w:lang w:val="en-US" w:eastAsia="zh-CN"/>
              </w:rPr>
            </w:pPr>
            <w:r>
              <w:rPr>
                <w:rFonts w:hint="eastAsia" w:ascii="仿宋_GB2312" w:hAnsi="宋体" w:eastAsia="仿宋_GB2312"/>
                <w:sz w:val="24"/>
                <w:lang w:val="en-US" w:eastAsia="zh-CN"/>
              </w:rPr>
              <w:t>2、微软操作系统(WinPro CHNS OLP NL Legalization CN GetGenuine)；要求：用户授权；配置：可以向下降低使用+永久授权;</w:t>
            </w:r>
          </w:p>
          <w:p>
            <w:pPr>
              <w:spacing w:line="400" w:lineRule="exact"/>
              <w:rPr>
                <w:rFonts w:hint="default" w:ascii="仿宋_GB2312" w:hAnsi="宋体" w:eastAsia="仿宋_GB2312"/>
                <w:sz w:val="24"/>
                <w:lang w:val="en-US" w:eastAsia="zh-CN"/>
              </w:rPr>
            </w:pPr>
            <w:r>
              <w:rPr>
                <w:rFonts w:hint="eastAsia" w:ascii="仿宋_GB2312" w:hAnsi="宋体" w:eastAsia="仿宋_GB2312"/>
                <w:sz w:val="24"/>
                <w:lang w:val="en-US" w:eastAsia="zh-CN"/>
              </w:rPr>
              <w:t>3、</w:t>
            </w:r>
            <w:r>
              <w:rPr>
                <w:rFonts w:hint="default" w:ascii="仿宋_GB2312" w:hAnsi="宋体" w:eastAsia="仿宋_GB2312"/>
                <w:sz w:val="24"/>
                <w:lang w:val="en-US" w:eastAsia="zh-CN"/>
              </w:rPr>
              <w:t>WPS+办公云套装3年订阅</w:t>
            </w:r>
            <w:r>
              <w:rPr>
                <w:rFonts w:hint="eastAsia" w:ascii="仿宋_GB2312" w:hAnsi="宋体" w:eastAsia="仿宋_GB2312"/>
                <w:sz w:val="24"/>
                <w:lang w:val="en-US" w:eastAsia="zh-CN"/>
              </w:rPr>
              <w:t>版;</w:t>
            </w:r>
          </w:p>
          <w:p>
            <w:pPr>
              <w:spacing w:line="400" w:lineRule="exact"/>
              <w:rPr>
                <w:rFonts w:hint="default" w:ascii="仿宋_GB2312" w:hAnsi="宋体" w:eastAsia="仿宋_GB2312"/>
                <w:sz w:val="24"/>
                <w:lang w:val="en-US" w:eastAsia="zh-CN"/>
              </w:rPr>
            </w:pPr>
            <w:r>
              <w:rPr>
                <w:rFonts w:hint="eastAsia" w:ascii="仿宋_GB2312" w:hAnsi="宋体" w:eastAsia="仿宋_GB2312"/>
                <w:sz w:val="24"/>
                <w:lang w:val="en-US" w:eastAsia="zh-CN"/>
              </w:rPr>
              <w:t>4、360杀毒软件云服务方式3年认证版。</w:t>
            </w:r>
          </w:p>
        </w:tc>
        <w:tc>
          <w:tcPr>
            <w:tcW w:w="814" w:type="dxa"/>
            <w:gridSpan w:val="2"/>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9</w:t>
            </w:r>
            <w:r>
              <w:rPr>
                <w:rFonts w:hint="eastAsia" w:ascii="仿宋_GB2312" w:hAnsi="仿宋_GB2312" w:eastAsia="仿宋_GB2312" w:cs="仿宋_GB2312"/>
                <w:sz w:val="24"/>
              </w:rPr>
              <w:t>台</w:t>
            </w:r>
          </w:p>
        </w:tc>
        <w:tc>
          <w:tcPr>
            <w:tcW w:w="1436" w:type="dxa"/>
            <w:vAlign w:val="center"/>
          </w:tcPr>
          <w:p>
            <w:pPr>
              <w:jc w:val="center"/>
              <w:rPr>
                <w:rFonts w:hint="default" w:ascii="仿宋_GB2312" w:hAnsi="仿宋_GB2312" w:eastAsia="仿宋_GB2312" w:cs="仿宋_GB2312"/>
                <w:sz w:val="24"/>
                <w:lang w:val="en-US" w:eastAsia="zh-CN"/>
              </w:rPr>
            </w:pPr>
          </w:p>
        </w:tc>
        <w:tc>
          <w:tcPr>
            <w:tcW w:w="1275" w:type="dxa"/>
            <w:gridSpan w:val="2"/>
            <w:vAlign w:val="center"/>
          </w:tcPr>
          <w:p>
            <w:pPr>
              <w:jc w:val="center"/>
              <w:rPr>
                <w:rFonts w:hint="default" w:ascii="仿宋_GB2312" w:hAnsi="仿宋_GB2312" w:eastAsia="仿宋_GB2312" w:cs="仿宋_GB2312"/>
                <w:sz w:val="24"/>
                <w:lang w:val="en-US" w:eastAsia="zh-CN"/>
              </w:rPr>
            </w:pPr>
          </w:p>
        </w:tc>
        <w:tc>
          <w:tcPr>
            <w:tcW w:w="1776" w:type="dxa"/>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不高于85</w:t>
            </w:r>
            <w:r>
              <w:rPr>
                <w:rFonts w:hint="eastAsia" w:ascii="仿宋_GB2312" w:hAnsi="仿宋_GB2312" w:eastAsia="仿宋_GB2312" w:cs="仿宋_GB2312"/>
                <w:sz w:val="24"/>
              </w:rPr>
              <w:t>00元/台</w:t>
            </w:r>
          </w:p>
        </w:tc>
        <w:tc>
          <w:tcPr>
            <w:tcW w:w="2125" w:type="dxa"/>
            <w:vAlign w:val="center"/>
          </w:tcPr>
          <w:p>
            <w:pPr>
              <w:numPr>
                <w:ilvl w:val="0"/>
                <w:numId w:val="2"/>
              </w:numPr>
              <w:jc w:val="left"/>
              <w:rPr>
                <w:rFonts w:hint="eastAsia" w:ascii="仿宋_GB2312" w:hAnsi="宋体" w:eastAsia="仿宋_GB2312"/>
                <w:sz w:val="24"/>
                <w:lang w:val="en-US" w:eastAsia="zh-CN"/>
              </w:rPr>
            </w:pPr>
            <w:r>
              <w:rPr>
                <w:rFonts w:hint="eastAsia" w:ascii="仿宋_GB2312" w:hAnsi="宋体" w:eastAsia="仿宋_GB2312"/>
                <w:sz w:val="24"/>
                <w:lang w:val="en-US" w:eastAsia="zh-CN"/>
              </w:rPr>
              <w:t>微软操作系统授权时需要我公司的邮箱，可向甲方联系人索要。</w:t>
            </w:r>
          </w:p>
          <w:p>
            <w:pPr>
              <w:numPr>
                <w:ilvl w:val="0"/>
                <w:numId w:val="2"/>
              </w:numPr>
              <w:jc w:val="left"/>
              <w:rPr>
                <w:rFonts w:hint="eastAsia" w:ascii="仿宋_GB2312" w:hAnsi="宋体" w:eastAsia="仿宋_GB2312"/>
                <w:sz w:val="24"/>
                <w:lang w:val="en-US" w:eastAsia="zh-CN"/>
              </w:rPr>
            </w:pPr>
            <w:r>
              <w:rPr>
                <w:rFonts w:hint="eastAsia" w:ascii="仿宋_GB2312" w:hAnsi="宋体" w:eastAsia="仿宋_GB2312"/>
                <w:sz w:val="24"/>
                <w:lang w:val="en-US" w:eastAsia="zh-CN"/>
              </w:rPr>
              <w:t>金山WPS办公软件、360杀毒软件，最终交货时需要提供官方授权给我公司使用的授权书。</w:t>
            </w:r>
          </w:p>
          <w:p>
            <w:pPr>
              <w:numPr>
                <w:ilvl w:val="0"/>
                <w:numId w:val="2"/>
              </w:numPr>
              <w:jc w:val="left"/>
              <w:rPr>
                <w:rFonts w:hint="default" w:ascii="仿宋_GB2312" w:hAnsi="宋体" w:eastAsia="仿宋_GB2312"/>
                <w:sz w:val="24"/>
                <w:lang w:val="en-US" w:eastAsia="zh-CN"/>
              </w:rPr>
            </w:pPr>
            <w:r>
              <w:rPr>
                <w:rFonts w:hint="eastAsia" w:ascii="仿宋_GB2312" w:hAnsi="宋体" w:eastAsia="仿宋_GB2312"/>
                <w:sz w:val="24"/>
                <w:lang w:val="en-US" w:eastAsia="zh-CN"/>
              </w:rPr>
              <w:t>中标单位负责免费安装9套正版软件安装至新购电脑当中。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2469" w:type="dxa"/>
            <w:vAlign w:val="center"/>
          </w:tcPr>
          <w:p>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投影仪</w:t>
            </w:r>
          </w:p>
        </w:tc>
        <w:tc>
          <w:tcPr>
            <w:tcW w:w="4637" w:type="dxa"/>
            <w:vAlign w:val="center"/>
          </w:tcPr>
          <w:p>
            <w:pPr>
              <w:numPr>
                <w:ilvl w:val="0"/>
                <w:numId w:val="3"/>
              </w:numPr>
              <w:spacing w:line="400" w:lineRule="exact"/>
              <w:rPr>
                <w:rFonts w:hint="eastAsia" w:ascii="仿宋_GB2312" w:hAnsi="宋体" w:eastAsia="仿宋_GB2312"/>
                <w:sz w:val="24"/>
              </w:rPr>
            </w:pPr>
            <w:r>
              <w:rPr>
                <w:rFonts w:hint="eastAsia" w:ascii="仿宋_GB2312" w:hAnsi="宋体" w:eastAsia="仿宋_GB2312"/>
                <w:sz w:val="24"/>
                <w:lang w:val="en-US" w:eastAsia="zh-CN"/>
              </w:rPr>
              <w:t>品牌型号：爱普生（EPSON）CB-992F，4000流明；</w:t>
            </w:r>
          </w:p>
          <w:p>
            <w:pPr>
              <w:numPr>
                <w:ilvl w:val="0"/>
                <w:numId w:val="3"/>
              </w:numPr>
              <w:spacing w:line="400" w:lineRule="exact"/>
              <w:rPr>
                <w:rFonts w:hint="eastAsia" w:ascii="仿宋_GB2312" w:hAnsi="宋体" w:eastAsia="仿宋_GB2312"/>
                <w:sz w:val="24"/>
              </w:rPr>
            </w:pPr>
            <w:r>
              <w:rPr>
                <w:rFonts w:hint="eastAsia" w:ascii="仿宋_GB2312" w:hAnsi="宋体" w:eastAsia="仿宋_GB2312"/>
                <w:sz w:val="24"/>
              </w:rPr>
              <w:t>红叶投影仪幕布120英寸16:10（兼容16:9）遥控电动投影幕布玻珠</w:t>
            </w:r>
            <w:r>
              <w:rPr>
                <w:rFonts w:hint="eastAsia" w:ascii="仿宋_GB2312" w:hAnsi="宋体" w:eastAsia="仿宋_GB2312"/>
                <w:sz w:val="24"/>
                <w:lang w:val="en-US" w:eastAsia="zh-CN"/>
              </w:rPr>
              <w:t>；</w:t>
            </w:r>
          </w:p>
          <w:p>
            <w:pPr>
              <w:numPr>
                <w:ilvl w:val="0"/>
                <w:numId w:val="3"/>
              </w:numPr>
              <w:spacing w:line="400" w:lineRule="exact"/>
              <w:rPr>
                <w:rFonts w:hint="eastAsia" w:ascii="仿宋_GB2312" w:hAnsi="宋体" w:eastAsia="仿宋_GB2312"/>
                <w:sz w:val="24"/>
              </w:rPr>
            </w:pPr>
            <w:r>
              <w:rPr>
                <w:rFonts w:hint="eastAsia" w:ascii="仿宋_GB2312" w:hAnsi="宋体" w:eastAsia="仿宋_GB2312"/>
                <w:sz w:val="24"/>
                <w:lang w:val="en-US" w:eastAsia="zh-CN"/>
              </w:rPr>
              <w:t>与投影仪匹配的吊装支架，可调节上下距离。</w:t>
            </w:r>
          </w:p>
        </w:tc>
        <w:tc>
          <w:tcPr>
            <w:tcW w:w="814" w:type="dxa"/>
            <w:gridSpan w:val="2"/>
            <w:vAlign w:val="center"/>
          </w:tcPr>
          <w:p>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1台</w:t>
            </w:r>
          </w:p>
        </w:tc>
        <w:tc>
          <w:tcPr>
            <w:tcW w:w="1436" w:type="dxa"/>
            <w:vAlign w:val="center"/>
          </w:tcPr>
          <w:p>
            <w:pPr>
              <w:jc w:val="center"/>
              <w:rPr>
                <w:rFonts w:hint="default" w:ascii="仿宋_GB2312" w:hAnsi="仿宋_GB2312" w:eastAsia="仿宋_GB2312" w:cs="仿宋_GB2312"/>
                <w:sz w:val="24"/>
                <w:lang w:val="en-US" w:eastAsia="zh-CN"/>
              </w:rPr>
            </w:pPr>
          </w:p>
        </w:tc>
        <w:tc>
          <w:tcPr>
            <w:tcW w:w="1275" w:type="dxa"/>
            <w:gridSpan w:val="2"/>
            <w:vAlign w:val="center"/>
          </w:tcPr>
          <w:p>
            <w:pPr>
              <w:jc w:val="center"/>
              <w:rPr>
                <w:rFonts w:hint="default" w:ascii="仿宋_GB2312" w:hAnsi="仿宋_GB2312" w:eastAsia="仿宋_GB2312" w:cs="仿宋_GB2312"/>
                <w:sz w:val="24"/>
                <w:lang w:val="en-US" w:eastAsia="zh-CN"/>
              </w:rPr>
            </w:pPr>
          </w:p>
        </w:tc>
        <w:tc>
          <w:tcPr>
            <w:tcW w:w="177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不高于20000元/台</w:t>
            </w:r>
          </w:p>
        </w:tc>
        <w:tc>
          <w:tcPr>
            <w:tcW w:w="2125" w:type="dxa"/>
            <w:vAlign w:val="center"/>
          </w:tcPr>
          <w:p>
            <w:pPr>
              <w:jc w:val="left"/>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中标单位需要负责免费安装投影仪及吊装支架以及电动幕布到指定会议室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469" w:type="dxa"/>
            <w:vAlign w:val="center"/>
          </w:tcPr>
          <w:p>
            <w:pPr>
              <w:jc w:val="center"/>
              <w:rPr>
                <w:rFonts w:hint="default" w:ascii="仿宋_GB2312" w:hAnsi="宋体" w:eastAsia="仿宋_GB2312"/>
                <w:sz w:val="24"/>
                <w:lang w:val="en-US" w:eastAsia="zh-CN"/>
              </w:rPr>
            </w:pPr>
            <w:r>
              <w:rPr>
                <w:rFonts w:hint="eastAsia" w:ascii="仿宋_GB2312" w:hAnsi="宋体" w:eastAsia="仿宋_GB2312"/>
                <w:sz w:val="24"/>
                <w:lang w:val="en-US" w:eastAsia="zh-CN"/>
              </w:rPr>
              <w:t>彩色打印机</w:t>
            </w:r>
          </w:p>
        </w:tc>
        <w:tc>
          <w:tcPr>
            <w:tcW w:w="4637" w:type="dxa"/>
            <w:vAlign w:val="center"/>
          </w:tcPr>
          <w:p>
            <w:pPr>
              <w:numPr>
                <w:ilvl w:val="0"/>
                <w:numId w:val="4"/>
              </w:numPr>
              <w:spacing w:line="400" w:lineRule="exact"/>
              <w:rPr>
                <w:rFonts w:hint="eastAsia" w:ascii="仿宋_GB2312" w:hAnsi="宋体" w:eastAsia="仿宋_GB2312"/>
                <w:sz w:val="24"/>
              </w:rPr>
            </w:pPr>
            <w:r>
              <w:rPr>
                <w:rFonts w:hint="eastAsia" w:ascii="仿宋_GB2312" w:hAnsi="宋体" w:eastAsia="仿宋_GB2312"/>
                <w:sz w:val="24"/>
                <w:lang w:val="en-US" w:eastAsia="zh-CN"/>
              </w:rPr>
              <w:t>品牌型号：</w:t>
            </w:r>
            <w:r>
              <w:rPr>
                <w:rFonts w:hint="eastAsia" w:ascii="仿宋_GB2312" w:hAnsi="宋体" w:eastAsia="仿宋_GB2312"/>
                <w:sz w:val="24"/>
              </w:rPr>
              <w:t>爱普生（EPSON) L15158 A3+ 彩色墨仓式数码复合机 有线/无线WIFI （打印、复印、扫描、传真）</w:t>
            </w:r>
          </w:p>
          <w:p>
            <w:pPr>
              <w:numPr>
                <w:ilvl w:val="0"/>
                <w:numId w:val="0"/>
              </w:numPr>
              <w:spacing w:line="400" w:lineRule="exact"/>
              <w:rPr>
                <w:rFonts w:hint="eastAsia" w:ascii="仿宋_GB2312" w:hAnsi="宋体" w:eastAsia="仿宋_GB2312"/>
                <w:sz w:val="24"/>
              </w:rPr>
            </w:pPr>
          </w:p>
        </w:tc>
        <w:tc>
          <w:tcPr>
            <w:tcW w:w="814" w:type="dxa"/>
            <w:gridSpan w:val="2"/>
            <w:vAlign w:val="center"/>
          </w:tcPr>
          <w:p>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1台</w:t>
            </w:r>
          </w:p>
        </w:tc>
        <w:tc>
          <w:tcPr>
            <w:tcW w:w="1436" w:type="dxa"/>
            <w:vAlign w:val="center"/>
          </w:tcPr>
          <w:p>
            <w:pPr>
              <w:jc w:val="center"/>
              <w:rPr>
                <w:rFonts w:hint="default" w:ascii="仿宋_GB2312" w:hAnsi="仿宋_GB2312" w:eastAsia="仿宋_GB2312" w:cs="仿宋_GB2312"/>
                <w:sz w:val="24"/>
                <w:lang w:val="en-US" w:eastAsia="zh-CN"/>
              </w:rPr>
            </w:pPr>
          </w:p>
        </w:tc>
        <w:tc>
          <w:tcPr>
            <w:tcW w:w="1275" w:type="dxa"/>
            <w:gridSpan w:val="2"/>
            <w:vAlign w:val="center"/>
          </w:tcPr>
          <w:p>
            <w:pPr>
              <w:jc w:val="center"/>
              <w:rPr>
                <w:rFonts w:hint="default" w:ascii="仿宋_GB2312" w:hAnsi="仿宋_GB2312" w:eastAsia="仿宋_GB2312" w:cs="仿宋_GB2312"/>
                <w:sz w:val="24"/>
                <w:lang w:val="en-US" w:eastAsia="zh-CN"/>
              </w:rPr>
            </w:pPr>
          </w:p>
        </w:tc>
        <w:tc>
          <w:tcPr>
            <w:tcW w:w="1776"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不高于6000元/台</w:t>
            </w:r>
          </w:p>
        </w:tc>
        <w:tc>
          <w:tcPr>
            <w:tcW w:w="2125" w:type="dxa"/>
            <w:vAlign w:val="center"/>
          </w:tcPr>
          <w:p>
            <w:pPr>
              <w:jc w:val="left"/>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中标单位需要负责免费安装到指定位置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2469" w:type="dxa"/>
            <w:vAlign w:val="center"/>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rPr>
              <w:t>含税总价</w:t>
            </w:r>
          </w:p>
        </w:tc>
        <w:tc>
          <w:tcPr>
            <w:tcW w:w="8162" w:type="dxa"/>
            <w:gridSpan w:val="6"/>
          </w:tcPr>
          <w:p>
            <w:pPr>
              <w:spacing w:line="560" w:lineRule="exact"/>
              <w:rPr>
                <w:rFonts w:hint="default" w:ascii="仿宋_GB2312" w:hAnsi="仿宋_GB2312" w:eastAsia="仿宋_GB2312" w:cs="仿宋_GB2312"/>
                <w:sz w:val="24"/>
                <w:u w:val="single"/>
                <w:lang w:val="en-US" w:eastAsia="zh-CN"/>
              </w:rPr>
            </w:pPr>
            <w:r>
              <w:rPr>
                <w:rFonts w:hint="eastAsia" w:ascii="仿宋_GB2312" w:hAnsi="仿宋_GB2312" w:eastAsia="仿宋_GB2312" w:cs="仿宋_GB2312"/>
                <w:sz w:val="24"/>
                <w:u w:val="none"/>
                <w:lang w:val="en-US" w:eastAsia="zh-CN"/>
              </w:rPr>
              <w:t>大写（人民币）：</w:t>
            </w:r>
            <w:r>
              <w:rPr>
                <w:rFonts w:hint="eastAsia" w:ascii="仿宋_GB2312" w:hAnsi="仿宋_GB2312" w:eastAsia="仿宋_GB2312" w:cs="仿宋_GB2312"/>
                <w:sz w:val="24"/>
                <w:u w:val="single"/>
                <w:lang w:val="en-US" w:eastAsia="zh-CN"/>
              </w:rPr>
              <w:t xml:space="preserve">                    </w:t>
            </w:r>
          </w:p>
          <w:p>
            <w:pPr>
              <w:spacing w:line="560" w:lineRule="exact"/>
              <w:rPr>
                <w:rFonts w:ascii="仿宋_GB2312" w:hAnsi="仿宋_GB2312" w:eastAsia="仿宋_GB2312" w:cs="仿宋_GB2312"/>
                <w:sz w:val="24"/>
              </w:rPr>
            </w:pPr>
            <w:r>
              <w:rPr>
                <w:rFonts w:hint="eastAsia" w:ascii="仿宋_GB2312" w:hAnsi="仿宋_GB2312" w:eastAsia="仿宋_GB2312" w:cs="仿宋_GB2312"/>
                <w:sz w:val="24"/>
                <w:u w:val="none"/>
                <w:lang w:val="en-US" w:eastAsia="zh-CN"/>
              </w:rPr>
              <w:t>小写：</w:t>
            </w:r>
            <w:r>
              <w:rPr>
                <w:rFonts w:hint="default" w:ascii="仿宋_GB2312" w:hAnsi="仿宋_GB2312" w:eastAsia="仿宋_GB2312" w:cs="仿宋_GB2312"/>
                <w:sz w:val="24"/>
                <w:u w:val="none"/>
                <w:lang w:val="en-US" w:eastAsia="zh-CN"/>
              </w:rPr>
              <w:t>¥</w:t>
            </w:r>
            <w:r>
              <w:rPr>
                <w:rFonts w:hint="eastAsia" w:ascii="仿宋_GB2312" w:hAnsi="仿宋_GB2312" w:eastAsia="仿宋_GB2312" w:cs="仿宋_GB2312"/>
                <w:sz w:val="24"/>
                <w:u w:val="single"/>
                <w:lang w:val="en-US" w:eastAsia="zh-CN"/>
              </w:rPr>
              <w:t xml:space="preserve">                             </w:t>
            </w:r>
          </w:p>
        </w:tc>
        <w:tc>
          <w:tcPr>
            <w:tcW w:w="3901" w:type="dxa"/>
            <w:gridSpan w:val="2"/>
          </w:tcPr>
          <w:p>
            <w:pPr>
              <w:spacing w:line="560" w:lineRule="exact"/>
              <w:jc w:val="left"/>
              <w:rPr>
                <w:rFonts w:ascii="仿宋_GB2312" w:hAnsi="仿宋_GB2312" w:eastAsia="仿宋_GB2312" w:cs="仿宋_GB2312"/>
                <w:sz w:val="24"/>
              </w:rPr>
            </w:pPr>
            <w:r>
              <w:rPr>
                <w:rFonts w:ascii="仿宋_GB2312" w:hAnsi="仿宋_GB2312" w:eastAsia="仿宋_GB2312" w:cs="仿宋_GB2312"/>
                <w:sz w:val="24"/>
              </w:rPr>
              <w:t>含税总价不超过</w:t>
            </w:r>
            <w:r>
              <w:rPr>
                <w:rFonts w:hint="eastAsia" w:ascii="仿宋_GB2312" w:hAnsi="仿宋_GB2312" w:eastAsia="仿宋_GB2312" w:cs="仿宋_GB2312"/>
                <w:sz w:val="24"/>
                <w:lang w:val="en-US" w:eastAsia="zh-CN"/>
              </w:rPr>
              <w:t>102500</w:t>
            </w:r>
            <w:r>
              <w:rPr>
                <w:rFonts w:hint="eastAsia" w:ascii="仿宋_GB2312" w:hAnsi="仿宋_GB2312" w:eastAsia="仿宋_GB2312" w:cs="仿宋_GB2312"/>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469" w:type="dxa"/>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rPr>
              <w:t>单位名称</w:t>
            </w:r>
          </w:p>
        </w:tc>
        <w:tc>
          <w:tcPr>
            <w:tcW w:w="12063" w:type="dxa"/>
            <w:gridSpan w:val="8"/>
          </w:tcPr>
          <w:p>
            <w:pPr>
              <w:spacing w:line="560" w:lineRule="exact"/>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469" w:type="dxa"/>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rPr>
              <w:t>报价时间</w:t>
            </w:r>
          </w:p>
        </w:tc>
        <w:tc>
          <w:tcPr>
            <w:tcW w:w="12063" w:type="dxa"/>
            <w:gridSpan w:val="8"/>
          </w:tcPr>
          <w:p>
            <w:pPr>
              <w:spacing w:line="560" w:lineRule="exact"/>
              <w:ind w:firstLine="840" w:firstLineChars="350"/>
              <w:rPr>
                <w:rFonts w:hint="eastAsia" w:ascii="仿宋_GB2312" w:hAnsi="仿宋_GB2312" w:eastAsia="仿宋_GB2312" w:cs="仿宋_GB2312"/>
                <w:sz w:val="24"/>
              </w:rPr>
            </w:pPr>
            <w:r>
              <w:rPr>
                <w:rFonts w:hint="eastAsia" w:ascii="仿宋_GB2312" w:hAnsi="仿宋_GB2312" w:eastAsia="仿宋_GB2312" w:cs="仿宋_GB2312"/>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469" w:type="dxa"/>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rPr>
              <w:t>报价有效期</w:t>
            </w:r>
          </w:p>
        </w:tc>
        <w:tc>
          <w:tcPr>
            <w:tcW w:w="5063" w:type="dxa"/>
            <w:gridSpan w:val="2"/>
          </w:tcPr>
          <w:p>
            <w:pPr>
              <w:spacing w:line="56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日历天(</w:t>
            </w:r>
            <w:r>
              <w:rPr>
                <w:rFonts w:hint="eastAsia" w:ascii="仿宋_GB2312" w:hAnsi="仿宋_GB2312" w:eastAsia="仿宋_GB2312" w:cs="仿宋_GB2312"/>
                <w:b/>
                <w:sz w:val="24"/>
              </w:rPr>
              <w:t>不得低于60日历天)</w:t>
            </w:r>
          </w:p>
        </w:tc>
        <w:tc>
          <w:tcPr>
            <w:tcW w:w="1950" w:type="dxa"/>
            <w:gridSpan w:val="3"/>
          </w:tcPr>
          <w:p>
            <w:pPr>
              <w:spacing w:line="560" w:lineRule="exact"/>
              <w:jc w:val="center"/>
              <w:rPr>
                <w:rFonts w:hint="eastAsia" w:ascii="仿宋_GB2312" w:hAnsi="仿宋_GB2312" w:eastAsia="仿宋_GB2312" w:cs="仿宋_GB2312"/>
                <w:sz w:val="24"/>
                <w:u w:val="single"/>
              </w:rPr>
            </w:pPr>
            <w:r>
              <w:rPr>
                <w:rFonts w:hint="eastAsia" w:ascii="仿宋_GB2312" w:hAnsi="仿宋_GB2312" w:eastAsia="仿宋_GB2312" w:cs="仿宋_GB2312"/>
                <w:sz w:val="24"/>
              </w:rPr>
              <w:t>送货期限</w:t>
            </w:r>
          </w:p>
        </w:tc>
        <w:tc>
          <w:tcPr>
            <w:tcW w:w="5050" w:type="dxa"/>
            <w:gridSpan w:val="3"/>
          </w:tcPr>
          <w:p>
            <w:pPr>
              <w:spacing w:line="56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日历天(</w:t>
            </w:r>
            <w:r>
              <w:rPr>
                <w:rFonts w:hint="eastAsia" w:ascii="仿宋_GB2312" w:hAnsi="仿宋_GB2312" w:eastAsia="仿宋_GB2312" w:cs="仿宋_GB2312"/>
                <w:b/>
                <w:sz w:val="24"/>
              </w:rPr>
              <w:t>不得高于5日历天)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469" w:type="dxa"/>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lang w:val="en-US" w:eastAsia="zh-CN"/>
              </w:rPr>
              <w:t>台式</w:t>
            </w:r>
            <w:r>
              <w:rPr>
                <w:rFonts w:hint="eastAsia" w:ascii="仿宋_GB2312" w:hAnsi="仿宋_GB2312" w:eastAsia="仿宋_GB2312" w:cs="仿宋_GB2312"/>
                <w:sz w:val="24"/>
              </w:rPr>
              <w:t>机</w:t>
            </w:r>
          </w:p>
        </w:tc>
        <w:tc>
          <w:tcPr>
            <w:tcW w:w="5063" w:type="dxa"/>
            <w:gridSpan w:val="2"/>
          </w:tcPr>
          <w:p>
            <w:pPr>
              <w:spacing w:line="56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b/>
                <w:sz w:val="24"/>
                <w:lang w:val="en-US" w:eastAsia="zh-CN"/>
              </w:rPr>
              <w:t>整机</w:t>
            </w:r>
            <w:r>
              <w:rPr>
                <w:rFonts w:hint="eastAsia" w:ascii="仿宋_GB2312" w:hAnsi="仿宋_GB2312" w:eastAsia="仿宋_GB2312" w:cs="仿宋_GB2312"/>
                <w:b/>
                <w:sz w:val="24"/>
              </w:rPr>
              <w:t>保修期不得少于3年)</w:t>
            </w:r>
          </w:p>
        </w:tc>
        <w:tc>
          <w:tcPr>
            <w:tcW w:w="1950" w:type="dxa"/>
            <w:gridSpan w:val="3"/>
          </w:tcPr>
          <w:p>
            <w:pPr>
              <w:spacing w:line="560" w:lineRule="exact"/>
              <w:jc w:val="center"/>
              <w:rPr>
                <w:rFonts w:hint="eastAsia" w:ascii="仿宋_GB2312" w:hAnsi="仿宋_GB2312" w:eastAsia="仿宋_GB2312" w:cs="仿宋_GB2312"/>
                <w:sz w:val="24"/>
                <w:u w:val="single"/>
              </w:rPr>
            </w:pPr>
            <w:r>
              <w:rPr>
                <w:rFonts w:hint="eastAsia" w:ascii="仿宋_GB2312" w:hAnsi="宋体" w:eastAsia="仿宋_GB2312"/>
                <w:sz w:val="24"/>
                <w:lang w:val="en-US" w:eastAsia="zh-CN"/>
              </w:rPr>
              <w:t>投影仪</w:t>
            </w:r>
          </w:p>
        </w:tc>
        <w:tc>
          <w:tcPr>
            <w:tcW w:w="5050" w:type="dxa"/>
            <w:gridSpan w:val="3"/>
          </w:tcPr>
          <w:p>
            <w:pPr>
              <w:spacing w:line="56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b/>
                <w:sz w:val="24"/>
                <w:lang w:val="en-US" w:eastAsia="zh-CN"/>
              </w:rPr>
              <w:t>整机</w:t>
            </w:r>
            <w:r>
              <w:rPr>
                <w:rFonts w:hint="eastAsia" w:ascii="仿宋_GB2312" w:hAnsi="仿宋_GB2312" w:eastAsia="仿宋_GB2312" w:cs="仿宋_GB2312"/>
                <w:b/>
                <w:sz w:val="24"/>
              </w:rPr>
              <w:t>保修期不得少于3年)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2469" w:type="dxa"/>
          </w:tcPr>
          <w:p>
            <w:pPr>
              <w:spacing w:line="560" w:lineRule="exact"/>
              <w:jc w:val="center"/>
              <w:rPr>
                <w:rFonts w:hint="eastAsia" w:ascii="仿宋_GB2312" w:hAnsi="仿宋_GB2312" w:eastAsia="仿宋_GB2312" w:cs="仿宋_GB2312"/>
                <w:sz w:val="24"/>
              </w:rPr>
            </w:pPr>
            <w:r>
              <w:rPr>
                <w:rFonts w:hint="eastAsia" w:ascii="仿宋_GB2312" w:hAnsi="宋体" w:eastAsia="仿宋_GB2312"/>
                <w:sz w:val="24"/>
                <w:lang w:val="en-US" w:eastAsia="zh-CN"/>
              </w:rPr>
              <w:t>彩色打印机</w:t>
            </w:r>
          </w:p>
        </w:tc>
        <w:tc>
          <w:tcPr>
            <w:tcW w:w="5063" w:type="dxa"/>
            <w:gridSpan w:val="2"/>
          </w:tcPr>
          <w:p>
            <w:pPr>
              <w:spacing w:line="560" w:lineRule="exact"/>
              <w:rPr>
                <w:rFonts w:hint="eastAsia" w:ascii="仿宋_GB2312" w:hAnsi="仿宋_GB2312" w:eastAsia="仿宋_GB2312" w:cs="仿宋_GB2312"/>
                <w:sz w:val="24"/>
                <w:u w:val="single"/>
              </w:rPr>
            </w:pPr>
            <w:r>
              <w:rPr>
                <w:rFonts w:hint="eastAsia" w:ascii="仿宋_GB2312" w:hAnsi="仿宋_GB2312" w:eastAsia="仿宋_GB2312" w:cs="仿宋_GB2312"/>
                <w:sz w:val="24"/>
                <w:u w:val="single"/>
              </w:rPr>
              <w:t xml:space="preserve">           </w:t>
            </w:r>
            <w:r>
              <w:rPr>
                <w:rFonts w:hint="eastAsia" w:ascii="仿宋_GB2312" w:hAnsi="仿宋_GB2312" w:eastAsia="仿宋_GB2312" w:cs="仿宋_GB2312"/>
                <w:sz w:val="24"/>
              </w:rPr>
              <w:t>年(</w:t>
            </w:r>
            <w:r>
              <w:rPr>
                <w:rFonts w:hint="eastAsia" w:ascii="仿宋_GB2312" w:hAnsi="仿宋_GB2312" w:eastAsia="仿宋_GB2312" w:cs="仿宋_GB2312"/>
                <w:b/>
                <w:sz w:val="24"/>
                <w:lang w:val="en-US" w:eastAsia="zh-CN"/>
              </w:rPr>
              <w:t>整机</w:t>
            </w:r>
            <w:r>
              <w:rPr>
                <w:rFonts w:hint="eastAsia" w:ascii="仿宋_GB2312" w:hAnsi="仿宋_GB2312" w:eastAsia="仿宋_GB2312" w:cs="仿宋_GB2312"/>
                <w:b/>
                <w:sz w:val="24"/>
              </w:rPr>
              <w:t>保修期不得少于3年)</w:t>
            </w:r>
          </w:p>
        </w:tc>
        <w:tc>
          <w:tcPr>
            <w:tcW w:w="1950" w:type="dxa"/>
            <w:gridSpan w:val="3"/>
          </w:tcPr>
          <w:p>
            <w:pPr>
              <w:spacing w:line="560" w:lineRule="exact"/>
              <w:jc w:val="center"/>
              <w:rPr>
                <w:rFonts w:hint="eastAsia" w:ascii="仿宋_GB2312" w:hAnsi="仿宋_GB2312" w:eastAsia="仿宋_GB2312" w:cs="仿宋_GB2312"/>
                <w:sz w:val="24"/>
                <w:u w:val="single"/>
              </w:rPr>
            </w:pPr>
          </w:p>
        </w:tc>
        <w:tc>
          <w:tcPr>
            <w:tcW w:w="5050" w:type="dxa"/>
            <w:gridSpan w:val="3"/>
          </w:tcPr>
          <w:p>
            <w:pPr>
              <w:spacing w:line="560" w:lineRule="exact"/>
              <w:rPr>
                <w:rFonts w:hint="eastAsia" w:ascii="仿宋_GB2312" w:hAnsi="仿宋_GB2312" w:eastAsia="仿宋_GB2312" w:cs="仿宋_GB2312"/>
                <w:sz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2469" w:type="dxa"/>
          </w:tcPr>
          <w:p>
            <w:pPr>
              <w:spacing w:line="560" w:lineRule="exact"/>
              <w:jc w:val="center"/>
              <w:rPr>
                <w:rFonts w:ascii="仿宋_GB2312" w:hAnsi="仿宋_GB2312" w:eastAsia="仿宋_GB2312" w:cs="仿宋_GB2312"/>
                <w:sz w:val="24"/>
              </w:rPr>
            </w:pPr>
            <w:r>
              <w:rPr>
                <w:rFonts w:hint="eastAsia" w:ascii="仿宋_GB2312" w:hAnsi="仿宋_GB2312" w:eastAsia="仿宋_GB2312" w:cs="仿宋_GB2312"/>
                <w:sz w:val="24"/>
              </w:rPr>
              <w:t>联系人及电话</w:t>
            </w:r>
          </w:p>
        </w:tc>
        <w:tc>
          <w:tcPr>
            <w:tcW w:w="12063" w:type="dxa"/>
            <w:gridSpan w:val="8"/>
          </w:tcPr>
          <w:p>
            <w:pPr>
              <w:spacing w:line="560" w:lineRule="exact"/>
              <w:jc w:val="center"/>
              <w:rPr>
                <w:rFonts w:ascii="仿宋_GB2312" w:hAnsi="仿宋_GB2312" w:eastAsia="仿宋_GB2312" w:cs="仿宋_GB2312"/>
                <w:sz w:val="24"/>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textAlignment w:val="auto"/>
        <w:rPr>
          <w:rFonts w:hint="eastAsia" w:ascii="仿宋_GB2312" w:hAnsi="仿宋_GB2312" w:eastAsia="仿宋_GB2312" w:cs="仿宋_GB2312"/>
          <w:sz w:val="24"/>
        </w:rPr>
      </w:pPr>
      <w:r>
        <w:rPr>
          <w:rFonts w:hint="eastAsia" w:ascii="仿宋_GB2312" w:hAnsi="仿宋_GB2312" w:eastAsia="仿宋_GB2312" w:cs="仿宋_GB2312"/>
          <w:sz w:val="24"/>
        </w:rPr>
        <w:t>说明：</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textAlignment w:val="auto"/>
        <w:rPr>
          <w:rFonts w:hint="eastAsia" w:ascii="仿宋_GB2312" w:hAnsi="仿宋_GB2312" w:eastAsia="仿宋_GB2312" w:cs="仿宋_GB2312"/>
          <w:sz w:val="24"/>
        </w:rPr>
      </w:pPr>
      <w:r>
        <w:rPr>
          <w:rFonts w:hint="eastAsia" w:ascii="仿宋_GB2312" w:hAnsi="仿宋_GB2312" w:eastAsia="仿宋_GB2312" w:cs="仿宋_GB2312"/>
          <w:sz w:val="24"/>
        </w:rPr>
        <w:t>1、此报价总价包括运输费、安装费、人工费、税金等一切费用。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textAlignment w:val="auto"/>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w:t>
      </w:r>
      <w:r>
        <w:rPr>
          <w:rFonts w:hint="eastAsia" w:ascii="仿宋_GB2312" w:hAnsi="仿宋_GB2312" w:eastAsia="仿宋_GB2312" w:cs="仿宋_GB2312"/>
          <w:sz w:val="24"/>
        </w:rPr>
        <w:t>大小写不一致的，以大写金额为准，总价填写错误的，以单价为准核准总价</w:t>
      </w:r>
      <w:r>
        <w:rPr>
          <w:rFonts w:hint="eastAsia" w:ascii="仿宋_GB2312" w:hAnsi="仿宋_GB2312" w:eastAsia="仿宋_GB2312" w:cs="仿宋_GB2312"/>
          <w:sz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textAlignment w:val="auto"/>
        <w:rPr>
          <w:rFonts w:hint="default" w:ascii="仿宋_GB2312" w:hAnsi="仿宋_GB2312" w:eastAsia="仿宋_GB2312" w:cs="仿宋_GB2312"/>
          <w:sz w:val="24"/>
          <w:lang w:val="en-US"/>
        </w:rPr>
      </w:pPr>
      <w:r>
        <w:rPr>
          <w:rFonts w:hint="eastAsia" w:ascii="仿宋_GB2312" w:hAnsi="仿宋_GB2312" w:eastAsia="仿宋_GB2312" w:cs="仿宋_GB2312"/>
          <w:sz w:val="24"/>
          <w:lang w:val="en-US" w:eastAsia="zh-CN"/>
        </w:rPr>
        <w:t>3、报价方负责免费安装9套正版软件（操作系统、WPS办公软件，360杀毒软件），报价单位根据询价方的要求安装并调试好电脑；</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textAlignment w:val="auto"/>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4</w:t>
      </w:r>
      <w:r>
        <w:rPr>
          <w:rFonts w:hint="eastAsia" w:ascii="仿宋_GB2312" w:hAnsi="仿宋_GB2312" w:eastAsia="仿宋_GB2312" w:cs="仿宋_GB2312"/>
          <w:sz w:val="24"/>
        </w:rPr>
        <w:t>、送货地点：宁波市镇海区沿江东路557号。</w:t>
      </w:r>
    </w:p>
    <w:p>
      <w:pPr>
        <w:spacing w:line="360" w:lineRule="exact"/>
        <w:rPr>
          <w:rFonts w:hint="eastAsia" w:ascii="仿宋_GB2312" w:hAnsi="仿宋_GB2312" w:eastAsia="仿宋_GB2312" w:cs="仿宋_GB2312"/>
          <w:sz w:val="24"/>
        </w:rPr>
      </w:pPr>
    </w:p>
    <w:p>
      <w:pPr>
        <w:ind w:firstLine="3840" w:firstLineChars="1600"/>
        <w:rPr>
          <w:rFonts w:ascii="仿宋_GB2312" w:hAnsi="Calibri" w:eastAsia="仿宋_GB2312"/>
          <w:b/>
          <w:sz w:val="24"/>
        </w:rPr>
      </w:pPr>
      <w:r>
        <w:rPr>
          <w:rFonts w:hint="eastAsia" w:ascii="仿宋_GB2312" w:hAnsi="仿宋_GB2312" w:eastAsia="仿宋_GB2312" w:cs="仿宋_GB2312"/>
          <w:sz w:val="24"/>
        </w:rPr>
        <w:t>报价单位：（盖章）                                 202</w:t>
      </w:r>
      <w:r>
        <w:rPr>
          <w:rFonts w:hint="eastAsia" w:ascii="仿宋_GB2312" w:hAnsi="仿宋_GB2312" w:eastAsia="仿宋_GB2312" w:cs="仿宋_GB2312"/>
          <w:sz w:val="24"/>
          <w:lang w:val="en-US" w:eastAsia="zh-CN"/>
        </w:rPr>
        <w:t>1</w:t>
      </w:r>
      <w:r>
        <w:rPr>
          <w:rFonts w:hint="eastAsia" w:ascii="仿宋_GB2312" w:hAnsi="仿宋_GB2312" w:eastAsia="仿宋_GB2312" w:cs="仿宋_GB2312"/>
          <w:sz w:val="24"/>
        </w:rPr>
        <w:t>年</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月</w:t>
      </w:r>
      <w:r>
        <w:rPr>
          <w:rFonts w:hint="eastAsia" w:ascii="仿宋_GB2312" w:hAnsi="仿宋_GB2312" w:eastAsia="仿宋_GB2312" w:cs="仿宋_GB2312"/>
          <w:sz w:val="24"/>
          <w:lang w:val="en-US" w:eastAsia="zh-CN"/>
        </w:rPr>
        <w:t xml:space="preserve"> </w:t>
      </w:r>
      <w:r>
        <w:rPr>
          <w:rFonts w:hint="eastAsia" w:ascii="仿宋_GB2312" w:hAnsi="仿宋_GB2312" w:eastAsia="仿宋_GB2312" w:cs="仿宋_GB2312"/>
          <w:sz w:val="24"/>
        </w:rPr>
        <w:t xml:space="preserve">  日</w:t>
      </w:r>
    </w:p>
    <w:p>
      <w:pPr>
        <w:rPr>
          <w:rFonts w:ascii="仿宋_GB2312" w:eastAsia="仿宋_GB2312"/>
          <w:sz w:val="24"/>
        </w:rPr>
      </w:pPr>
    </w:p>
    <w:p>
      <w:pPr>
        <w:rPr>
          <w:rFonts w:ascii="仿宋_GB2312" w:eastAsia="仿宋_GB2312"/>
          <w:sz w:val="24"/>
        </w:rPr>
      </w:pPr>
    </w:p>
    <w:p>
      <w:pPr>
        <w:rPr>
          <w:rFonts w:ascii="仿宋_GB2312" w:eastAsia="仿宋_GB2312"/>
          <w:sz w:val="24"/>
        </w:rPr>
        <w:sectPr>
          <w:footerReference r:id="rId6" w:type="default"/>
          <w:pgSz w:w="16838" w:h="11906" w:orient="landscape"/>
          <w:pgMar w:top="1191" w:right="1440" w:bottom="1191" w:left="1440" w:header="851" w:footer="992" w:gutter="0"/>
          <w:cols w:space="720" w:num="1"/>
          <w:docGrid w:linePitch="312" w:charSpace="0"/>
        </w:sectPr>
      </w:pPr>
    </w:p>
    <w:p>
      <w:pPr>
        <w:rPr>
          <w:rFonts w:ascii="仿宋_GB2312" w:eastAsia="仿宋_GB2312"/>
          <w:sz w:val="24"/>
        </w:rPr>
      </w:pPr>
    </w:p>
    <w:p>
      <w:pPr>
        <w:pStyle w:val="4"/>
        <w:spacing w:before="120" w:after="120" w:line="360" w:lineRule="auto"/>
        <w:jc w:val="center"/>
        <w:rPr>
          <w:rFonts w:ascii="Times New Roman" w:hAnsi="Times New Roman" w:cs="Times New Roman"/>
          <w:kern w:val="2"/>
          <w:sz w:val="36"/>
          <w:szCs w:val="36"/>
        </w:rPr>
      </w:pPr>
      <w:r>
        <w:rPr>
          <w:rFonts w:ascii="Times New Roman" w:hAnsi="Times New Roman" w:cs="Times New Roman"/>
          <w:kern w:val="2"/>
          <w:sz w:val="36"/>
          <w:szCs w:val="36"/>
        </w:rPr>
        <w:t>法定代表人身份证明书</w:t>
      </w:r>
    </w:p>
    <w:p>
      <w:pPr>
        <w:pStyle w:val="4"/>
        <w:spacing w:before="120" w:after="120" w:line="360" w:lineRule="auto"/>
        <w:rPr>
          <w:rFonts w:hAnsi="宋体"/>
          <w:sz w:val="28"/>
          <w:szCs w:val="28"/>
          <w:u w:val="single"/>
        </w:rPr>
      </w:pPr>
      <w:r>
        <w:rPr>
          <w:rFonts w:hAnsi="宋体"/>
          <w:sz w:val="28"/>
          <w:szCs w:val="28"/>
        </w:rPr>
        <w:t>单位名称：</w:t>
      </w:r>
    </w:p>
    <w:p>
      <w:pPr>
        <w:pStyle w:val="4"/>
        <w:spacing w:before="120" w:after="120" w:line="360" w:lineRule="auto"/>
        <w:rPr>
          <w:rFonts w:hAnsi="宋体"/>
          <w:sz w:val="28"/>
          <w:szCs w:val="28"/>
          <w:u w:val="single"/>
        </w:rPr>
      </w:pPr>
      <w:r>
        <w:rPr>
          <w:rFonts w:hAnsi="宋体"/>
          <w:sz w:val="28"/>
          <w:szCs w:val="28"/>
        </w:rPr>
        <w:t>单位性质：</w:t>
      </w:r>
    </w:p>
    <w:p>
      <w:pPr>
        <w:pStyle w:val="4"/>
        <w:spacing w:before="120" w:after="120" w:line="360" w:lineRule="auto"/>
        <w:rPr>
          <w:rFonts w:hAnsi="宋体"/>
          <w:sz w:val="28"/>
          <w:szCs w:val="28"/>
          <w:u w:val="single"/>
        </w:rPr>
      </w:pPr>
      <w:r>
        <w:rPr>
          <w:rFonts w:hAnsi="宋体"/>
          <w:sz w:val="28"/>
          <w:szCs w:val="28"/>
        </w:rPr>
        <w:t>成立时间：</w:t>
      </w:r>
    </w:p>
    <w:p>
      <w:pPr>
        <w:pStyle w:val="4"/>
        <w:spacing w:before="120" w:after="120" w:line="360" w:lineRule="auto"/>
        <w:rPr>
          <w:rFonts w:hAnsi="宋体"/>
          <w:sz w:val="28"/>
          <w:szCs w:val="28"/>
          <w:u w:val="single"/>
        </w:rPr>
      </w:pPr>
      <w:r>
        <w:rPr>
          <w:rFonts w:hAnsi="宋体"/>
          <w:sz w:val="28"/>
          <w:szCs w:val="28"/>
        </w:rPr>
        <w:t>经营期限：</w:t>
      </w:r>
    </w:p>
    <w:p>
      <w:pPr>
        <w:pStyle w:val="4"/>
        <w:spacing w:before="120" w:after="120" w:line="360" w:lineRule="auto"/>
        <w:rPr>
          <w:rFonts w:hAnsi="宋体"/>
          <w:sz w:val="28"/>
          <w:szCs w:val="28"/>
        </w:rPr>
      </w:pPr>
      <w:r>
        <w:rPr>
          <w:rFonts w:hAnsi="宋体"/>
          <w:sz w:val="28"/>
          <w:szCs w:val="28"/>
        </w:rPr>
        <w:t>姓名：  性别：  年龄：  职务：</w:t>
      </w:r>
    </w:p>
    <w:p>
      <w:pPr>
        <w:pStyle w:val="4"/>
        <w:spacing w:before="120" w:after="120" w:line="360" w:lineRule="auto"/>
        <w:rPr>
          <w:rFonts w:hAnsi="宋体"/>
          <w:sz w:val="28"/>
          <w:szCs w:val="28"/>
        </w:rPr>
      </w:pPr>
      <w:r>
        <w:rPr>
          <w:rFonts w:hAnsi="宋体"/>
          <w:sz w:val="28"/>
          <w:szCs w:val="28"/>
        </w:rPr>
        <w:t>系</w:t>
      </w:r>
      <w:r>
        <w:rPr>
          <w:rFonts w:hint="eastAsia" w:hAnsi="宋体"/>
          <w:sz w:val="28"/>
          <w:szCs w:val="28"/>
          <w:u w:val="single"/>
          <w:lang w:val="en-US" w:eastAsia="zh-CN"/>
        </w:rPr>
        <w:t xml:space="preserve">              </w:t>
      </w:r>
      <w:r>
        <w:rPr>
          <w:rFonts w:hAnsi="宋体"/>
          <w:sz w:val="28"/>
          <w:szCs w:val="28"/>
        </w:rPr>
        <w:t>的法定代表人。</w:t>
      </w:r>
    </w:p>
    <w:p>
      <w:pPr>
        <w:pStyle w:val="4"/>
        <w:spacing w:before="120" w:after="120" w:line="360" w:lineRule="auto"/>
        <w:rPr>
          <w:rFonts w:hAnsi="宋体"/>
          <w:sz w:val="28"/>
          <w:szCs w:val="28"/>
        </w:rPr>
      </w:pPr>
      <w:r>
        <w:rPr>
          <w:rFonts w:hAnsi="宋体"/>
          <w:sz w:val="28"/>
          <w:szCs w:val="28"/>
        </w:rPr>
        <w:t>特此证明。</w:t>
      </w:r>
    </w:p>
    <w:p>
      <w:pPr>
        <w:pStyle w:val="4"/>
        <w:spacing w:before="120" w:after="120" w:line="360" w:lineRule="auto"/>
        <w:rPr>
          <w:rFonts w:hAnsi="宋体"/>
          <w:sz w:val="28"/>
          <w:szCs w:val="28"/>
        </w:rPr>
      </w:pPr>
      <w:r>
        <w:rPr>
          <w:rFonts w:hAnsi="宋体"/>
          <w:sz w:val="28"/>
          <w:szCs w:val="28"/>
        </w:rPr>
        <w:t>身份证复印件粘贴处</w:t>
      </w:r>
    </w:p>
    <w:p>
      <w:pPr>
        <w:pStyle w:val="4"/>
        <w:spacing w:before="120" w:after="120" w:line="360" w:lineRule="auto"/>
        <w:rPr>
          <w:rFonts w:hAnsi="宋体"/>
          <w:sz w:val="28"/>
          <w:szCs w:val="28"/>
        </w:rPr>
      </w:pPr>
    </w:p>
    <w:p>
      <w:pPr>
        <w:pStyle w:val="4"/>
        <w:spacing w:before="120" w:after="120" w:line="360" w:lineRule="auto"/>
        <w:rPr>
          <w:rFonts w:hAnsi="宋体"/>
          <w:sz w:val="28"/>
          <w:szCs w:val="28"/>
        </w:rPr>
      </w:pPr>
    </w:p>
    <w:p>
      <w:pPr>
        <w:pStyle w:val="4"/>
        <w:spacing w:before="120" w:after="120" w:line="360" w:lineRule="auto"/>
        <w:rPr>
          <w:rFonts w:hAnsi="宋体"/>
          <w:sz w:val="28"/>
          <w:szCs w:val="28"/>
        </w:rPr>
      </w:pPr>
    </w:p>
    <w:p>
      <w:pPr>
        <w:pStyle w:val="4"/>
        <w:wordWrap w:val="0"/>
        <w:spacing w:before="120" w:after="120" w:line="360" w:lineRule="auto"/>
        <w:jc w:val="right"/>
        <w:rPr>
          <w:rFonts w:hAnsi="宋体"/>
          <w:sz w:val="28"/>
          <w:szCs w:val="28"/>
        </w:rPr>
      </w:pPr>
      <w:r>
        <w:rPr>
          <w:rFonts w:hAnsi="宋体"/>
          <w:sz w:val="28"/>
          <w:szCs w:val="28"/>
        </w:rPr>
        <w:t>投标人：</w:t>
      </w:r>
      <w:r>
        <w:rPr>
          <w:rFonts w:hAnsi="宋体"/>
          <w:sz w:val="28"/>
          <w:szCs w:val="28"/>
          <w:u w:val="single"/>
        </w:rPr>
        <w:t xml:space="preserve">                   （盖章）</w:t>
      </w:r>
    </w:p>
    <w:p>
      <w:pPr>
        <w:pStyle w:val="4"/>
        <w:spacing w:before="120" w:after="120" w:line="360" w:lineRule="auto"/>
        <w:ind w:right="560"/>
        <w:rPr>
          <w:rFonts w:hAnsi="宋体"/>
          <w:sz w:val="28"/>
          <w:szCs w:val="28"/>
        </w:rPr>
      </w:pPr>
      <w:r>
        <w:rPr>
          <w:rFonts w:hAnsi="宋体"/>
          <w:sz w:val="28"/>
          <w:szCs w:val="28"/>
        </w:rPr>
        <w:t xml:space="preserve">                                   日  期：</w:t>
      </w:r>
      <w:r>
        <w:rPr>
          <w:rFonts w:hint="eastAsia" w:hAnsi="宋体"/>
          <w:sz w:val="28"/>
          <w:szCs w:val="28"/>
          <w:lang w:val="en-US" w:eastAsia="zh-CN"/>
        </w:rPr>
        <w:t xml:space="preserve">    </w:t>
      </w:r>
      <w:r>
        <w:rPr>
          <w:rFonts w:hAnsi="宋体"/>
          <w:sz w:val="28"/>
          <w:szCs w:val="28"/>
        </w:rPr>
        <w:t>年</w:t>
      </w:r>
      <w:r>
        <w:rPr>
          <w:rFonts w:hint="eastAsia" w:hAnsi="宋体"/>
          <w:sz w:val="28"/>
          <w:szCs w:val="28"/>
          <w:lang w:val="en-US" w:eastAsia="zh-CN"/>
        </w:rPr>
        <w:t xml:space="preserve">   </w:t>
      </w:r>
      <w:r>
        <w:rPr>
          <w:rFonts w:hAnsi="宋体"/>
          <w:sz w:val="28"/>
          <w:szCs w:val="28"/>
        </w:rPr>
        <w:t>月</w:t>
      </w:r>
      <w:r>
        <w:rPr>
          <w:rFonts w:hint="eastAsia" w:hAnsi="宋体"/>
          <w:sz w:val="28"/>
          <w:szCs w:val="28"/>
          <w:lang w:val="en-US" w:eastAsia="zh-CN"/>
        </w:rPr>
        <w:t xml:space="preserve">   </w:t>
      </w:r>
      <w:r>
        <w:rPr>
          <w:rFonts w:hAnsi="宋体"/>
          <w:sz w:val="28"/>
          <w:szCs w:val="28"/>
        </w:rPr>
        <w:t>日</w:t>
      </w:r>
    </w:p>
    <w:p>
      <w:pPr>
        <w:spacing w:line="300" w:lineRule="auto"/>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p>
    <w:p>
      <w:pPr>
        <w:spacing w:line="300" w:lineRule="auto"/>
        <w:jc w:val="center"/>
        <w:rPr>
          <w:sz w:val="36"/>
          <w:szCs w:val="36"/>
        </w:rPr>
      </w:pPr>
      <w:r>
        <w:rPr>
          <w:sz w:val="36"/>
          <w:szCs w:val="36"/>
        </w:rPr>
        <w:t>法人代表授权委托书</w:t>
      </w:r>
    </w:p>
    <w:p>
      <w:pPr>
        <w:spacing w:line="300" w:lineRule="auto"/>
        <w:jc w:val="center"/>
        <w:rPr>
          <w:sz w:val="36"/>
          <w:szCs w:val="36"/>
        </w:rPr>
      </w:pPr>
    </w:p>
    <w:p>
      <w:pPr>
        <w:spacing w:line="360" w:lineRule="auto"/>
        <w:ind w:left="20" w:firstLine="560" w:firstLineChars="200"/>
        <w:rPr>
          <w:sz w:val="28"/>
          <w:szCs w:val="28"/>
          <w:u w:val="single"/>
        </w:rPr>
      </w:pPr>
      <w:r>
        <w:rPr>
          <w:sz w:val="28"/>
          <w:szCs w:val="28"/>
        </w:rPr>
        <w:t>本人（姓名）系（报价单位名称）的法定代表人，现委托（姓名）为我方代理人。代理人根据授权，以我方名义签署、澄清、说明、补正、递交、撤回、修改</w:t>
      </w:r>
      <w:r>
        <w:rPr>
          <w:rFonts w:hint="eastAsia"/>
          <w:sz w:val="28"/>
          <w:szCs w:val="28"/>
          <w:u w:val="single"/>
        </w:rPr>
        <w:t>2021年港强公司电脑及办公设备采购</w:t>
      </w:r>
      <w:r>
        <w:rPr>
          <w:sz w:val="28"/>
          <w:szCs w:val="28"/>
        </w:rPr>
        <w:t>（项目名称）报价单、签订协议和处理有关事宜，其法律后果由我方承担。</w:t>
      </w:r>
    </w:p>
    <w:p>
      <w:pPr>
        <w:spacing w:line="360" w:lineRule="auto"/>
        <w:ind w:firstLine="560" w:firstLineChars="200"/>
        <w:rPr>
          <w:sz w:val="28"/>
          <w:szCs w:val="28"/>
        </w:rPr>
      </w:pPr>
      <w:r>
        <w:rPr>
          <w:sz w:val="28"/>
          <w:szCs w:val="28"/>
        </w:rPr>
        <w:t>代理人无转委托权。</w:t>
      </w:r>
    </w:p>
    <w:p>
      <w:pPr>
        <w:spacing w:line="360" w:lineRule="auto"/>
        <w:rPr>
          <w:sz w:val="28"/>
          <w:szCs w:val="28"/>
        </w:rPr>
      </w:pPr>
      <w:r>
        <w:rPr>
          <w:sz w:val="28"/>
          <w:szCs w:val="28"/>
        </w:rPr>
        <w:t>附：法定代表人身份证复印件              委托代理人身份证复印件</w:t>
      </w:r>
    </w:p>
    <w:p>
      <w:pPr>
        <w:spacing w:line="360" w:lineRule="auto"/>
        <w:rPr>
          <w:sz w:val="28"/>
          <w:szCs w:val="28"/>
        </w:rPr>
      </w:pPr>
    </w:p>
    <w:p>
      <w:pPr>
        <w:spacing w:line="360" w:lineRule="auto"/>
        <w:ind w:firstLine="560" w:firstLineChars="200"/>
        <w:rPr>
          <w:sz w:val="28"/>
          <w:szCs w:val="28"/>
        </w:rPr>
      </w:pPr>
    </w:p>
    <w:p>
      <w:pPr>
        <w:spacing w:line="360" w:lineRule="auto"/>
        <w:ind w:firstLine="560" w:firstLineChars="200"/>
        <w:rPr>
          <w:sz w:val="28"/>
          <w:szCs w:val="28"/>
        </w:rPr>
      </w:pPr>
    </w:p>
    <w:p>
      <w:pPr>
        <w:spacing w:line="360" w:lineRule="auto"/>
        <w:ind w:firstLine="560" w:firstLineChars="200"/>
        <w:rPr>
          <w:sz w:val="28"/>
          <w:szCs w:val="28"/>
        </w:rPr>
      </w:pPr>
    </w:p>
    <w:p>
      <w:pPr>
        <w:spacing w:line="520" w:lineRule="atLeast"/>
        <w:rPr>
          <w:sz w:val="28"/>
          <w:szCs w:val="28"/>
        </w:rPr>
      </w:pPr>
      <w:r>
        <w:rPr>
          <w:sz w:val="28"/>
          <w:szCs w:val="28"/>
        </w:rPr>
        <w:t>报价人：（盖单位章）</w:t>
      </w:r>
    </w:p>
    <w:p>
      <w:pPr>
        <w:spacing w:line="520" w:lineRule="atLeast"/>
        <w:rPr>
          <w:sz w:val="28"/>
          <w:szCs w:val="28"/>
        </w:rPr>
      </w:pPr>
    </w:p>
    <w:p>
      <w:pPr>
        <w:spacing w:line="520" w:lineRule="atLeast"/>
        <w:rPr>
          <w:sz w:val="28"/>
          <w:szCs w:val="28"/>
        </w:rPr>
      </w:pPr>
      <w:r>
        <w:rPr>
          <w:sz w:val="28"/>
          <w:szCs w:val="28"/>
        </w:rPr>
        <w:t>法定代表人：（签字或盖章）</w:t>
      </w:r>
    </w:p>
    <w:p>
      <w:pPr>
        <w:spacing w:line="520" w:lineRule="atLeast"/>
        <w:rPr>
          <w:sz w:val="28"/>
          <w:szCs w:val="28"/>
        </w:rPr>
      </w:pPr>
      <w:r>
        <w:rPr>
          <w:sz w:val="28"/>
          <w:szCs w:val="28"/>
        </w:rPr>
        <w:t>身份证号码：</w:t>
      </w:r>
    </w:p>
    <w:p>
      <w:pPr>
        <w:spacing w:line="520" w:lineRule="atLeast"/>
        <w:rPr>
          <w:sz w:val="28"/>
          <w:szCs w:val="28"/>
        </w:rPr>
      </w:pPr>
    </w:p>
    <w:p>
      <w:pPr>
        <w:spacing w:line="520" w:lineRule="atLeast"/>
        <w:rPr>
          <w:sz w:val="28"/>
          <w:szCs w:val="28"/>
        </w:rPr>
      </w:pPr>
    </w:p>
    <w:p>
      <w:pPr>
        <w:spacing w:line="520" w:lineRule="atLeast"/>
        <w:rPr>
          <w:sz w:val="28"/>
          <w:szCs w:val="28"/>
        </w:rPr>
      </w:pPr>
      <w:r>
        <w:rPr>
          <w:sz w:val="28"/>
          <w:szCs w:val="28"/>
        </w:rPr>
        <w:t>委托的代理人：（签字）</w:t>
      </w:r>
    </w:p>
    <w:p>
      <w:pPr>
        <w:spacing w:line="520" w:lineRule="atLeast"/>
        <w:rPr>
          <w:sz w:val="28"/>
          <w:szCs w:val="28"/>
        </w:rPr>
      </w:pPr>
      <w:r>
        <w:rPr>
          <w:sz w:val="28"/>
          <w:szCs w:val="28"/>
        </w:rPr>
        <w:t>身份证号码：</w:t>
      </w:r>
    </w:p>
    <w:p>
      <w:pPr>
        <w:spacing w:line="360" w:lineRule="auto"/>
        <w:rPr>
          <w:sz w:val="28"/>
          <w:szCs w:val="28"/>
        </w:rPr>
      </w:pPr>
    </w:p>
    <w:p>
      <w:pPr>
        <w:snapToGrid w:val="0"/>
        <w:spacing w:line="300" w:lineRule="auto"/>
        <w:jc w:val="left"/>
        <w:rPr>
          <w:sz w:val="28"/>
          <w:szCs w:val="28"/>
        </w:rPr>
      </w:pPr>
      <w:r>
        <w:rPr>
          <w:sz w:val="28"/>
          <w:szCs w:val="28"/>
        </w:rPr>
        <w:t>日期：</w:t>
      </w:r>
      <w:r>
        <w:rPr>
          <w:sz w:val="28"/>
          <w:szCs w:val="28"/>
          <w:u w:val="single"/>
        </w:rPr>
        <w:t>20</w:t>
      </w:r>
      <w:r>
        <w:rPr>
          <w:rFonts w:hint="eastAsia"/>
          <w:sz w:val="28"/>
          <w:szCs w:val="28"/>
          <w:u w:val="single"/>
        </w:rPr>
        <w:t>2</w:t>
      </w:r>
      <w:r>
        <w:rPr>
          <w:rFonts w:hint="eastAsia"/>
          <w:sz w:val="28"/>
          <w:szCs w:val="28"/>
          <w:u w:val="single"/>
          <w:lang w:val="en-US" w:eastAsia="zh-CN"/>
        </w:rPr>
        <w:t>1</w:t>
      </w:r>
      <w:r>
        <w:rPr>
          <w:sz w:val="28"/>
          <w:szCs w:val="28"/>
        </w:rPr>
        <w:t>年</w:t>
      </w:r>
      <w:r>
        <w:rPr>
          <w:rFonts w:hint="eastAsia"/>
          <w:sz w:val="28"/>
          <w:szCs w:val="28"/>
          <w:lang w:val="en-US" w:eastAsia="zh-CN"/>
        </w:rPr>
        <w:t xml:space="preserve"> </w:t>
      </w:r>
      <w:r>
        <w:rPr>
          <w:sz w:val="28"/>
          <w:szCs w:val="28"/>
        </w:rPr>
        <w:t>月</w:t>
      </w:r>
      <w:r>
        <w:rPr>
          <w:rFonts w:hint="eastAsia"/>
          <w:sz w:val="28"/>
          <w:szCs w:val="28"/>
          <w:lang w:val="en-US" w:eastAsia="zh-CN"/>
        </w:rPr>
        <w:t xml:space="preserve"> </w:t>
      </w:r>
      <w:r>
        <w:rPr>
          <w:sz w:val="28"/>
          <w:szCs w:val="28"/>
        </w:rPr>
        <w:t>日</w:t>
      </w:r>
    </w:p>
    <w:p>
      <w:pPr>
        <w:snapToGrid w:val="0"/>
        <w:spacing w:line="300" w:lineRule="auto"/>
        <w:jc w:val="left"/>
        <w:rPr>
          <w:sz w:val="28"/>
          <w:szCs w:val="28"/>
        </w:rPr>
      </w:pPr>
    </w:p>
    <w:p>
      <w:pPr>
        <w:spacing w:line="360" w:lineRule="auto"/>
        <w:rPr>
          <w:sz w:val="28"/>
          <w:szCs w:val="28"/>
        </w:rPr>
      </w:pPr>
      <w:r>
        <w:rPr>
          <w:sz w:val="28"/>
          <w:szCs w:val="28"/>
        </w:rPr>
        <w:t>注：如报价单由委托代理人签字的，报价时必须附此授权委托书。</w:t>
      </w:r>
    </w:p>
    <w:p>
      <w:pPr>
        <w:jc w:val="center"/>
        <w:rPr>
          <w:rFonts w:hint="eastAsia" w:ascii="仿宋_GB2312" w:hAnsi="仿宋_GB2312" w:eastAsia="仿宋_GB2312" w:cs="仿宋_GB2312"/>
          <w:b/>
          <w:bCs/>
          <w:sz w:val="40"/>
          <w:szCs w:val="40"/>
          <w:lang w:val="en-US" w:eastAsia="zh-CN"/>
        </w:rPr>
      </w:pPr>
    </w:p>
    <w:p>
      <w:pPr>
        <w:jc w:val="center"/>
        <w:rPr>
          <w:rFonts w:hint="eastAsia" w:ascii="仿宋_GB2312" w:hAnsi="仿宋_GB2312" w:eastAsia="仿宋_GB2312" w:cs="仿宋_GB2312"/>
          <w:b/>
          <w:bCs/>
          <w:sz w:val="40"/>
          <w:szCs w:val="40"/>
          <w:lang w:val="en-US" w:eastAsia="zh-CN"/>
        </w:rPr>
      </w:pPr>
    </w:p>
    <w:p>
      <w:pPr>
        <w:jc w:val="center"/>
        <w:rPr>
          <w:rFonts w:hint="eastAsia" w:ascii="仿宋_GB2312" w:hAnsi="仿宋_GB2312" w:eastAsia="仿宋_GB2312" w:cs="仿宋_GB2312"/>
          <w:b/>
          <w:bCs/>
          <w:sz w:val="40"/>
          <w:szCs w:val="40"/>
          <w:lang w:val="en-US" w:eastAsia="zh-CN"/>
        </w:rPr>
      </w:pPr>
    </w:p>
    <w:p>
      <w:pPr>
        <w:jc w:val="center"/>
        <w:rPr>
          <w:rFonts w:hint="eastAsia" w:ascii="仿宋_GB2312" w:hAnsi="仿宋_GB2312" w:eastAsia="仿宋_GB2312" w:cs="仿宋_GB2312"/>
          <w:b/>
          <w:bCs/>
          <w:sz w:val="40"/>
          <w:szCs w:val="40"/>
          <w:lang w:val="en-US" w:eastAsia="zh-CN"/>
        </w:rPr>
      </w:pPr>
      <w:r>
        <w:rPr>
          <w:rFonts w:hint="eastAsia" w:ascii="仿宋_GB2312" w:hAnsi="仿宋_GB2312" w:eastAsia="仿宋_GB2312" w:cs="仿宋_GB2312"/>
          <w:b/>
          <w:bCs/>
          <w:sz w:val="40"/>
          <w:szCs w:val="40"/>
          <w:lang w:val="en-US" w:eastAsia="zh-CN"/>
        </w:rPr>
        <w:t>设备正规渠道承诺书</w:t>
      </w:r>
    </w:p>
    <w:p>
      <w:pPr>
        <w:jc w:val="center"/>
        <w:rPr>
          <w:rFonts w:hint="eastAsia" w:ascii="仿宋_GB2312" w:hAnsi="仿宋_GB2312" w:eastAsia="仿宋_GB2312" w:cs="仿宋_GB2312"/>
          <w:b/>
          <w:bCs/>
          <w:sz w:val="40"/>
          <w:szCs w:val="40"/>
          <w:lang w:val="en-US" w:eastAsia="zh-CN"/>
        </w:rPr>
      </w:pPr>
    </w:p>
    <w:p>
      <w:pPr>
        <w:jc w:val="left"/>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本公司提供的设备为正规渠道授权，不存在以次充好，定制版本，或者其它渠道货物。本次提供的设备，均可在相应的官网查询到并且享受原厂的各项服务，如不能，本公司愿意承担全部法律责任，特此承诺！</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left"/>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760" w:firstLineChars="18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单位名称：（盖章）</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32"/>
          <w:szCs w:val="32"/>
          <w:lang w:val="en-US" w:eastAsia="zh-CN"/>
        </w:rPr>
      </w:pPr>
    </w:p>
    <w:p>
      <w:pPr>
        <w:pStyle w:val="2"/>
        <w:numPr>
          <w:ilvl w:val="0"/>
          <w:numId w:val="0"/>
        </w:numPr>
        <w:spacing w:before="120" w:after="120" w:line="360" w:lineRule="auto"/>
        <w:ind w:left="1"/>
        <w:jc w:val="center"/>
        <w:rPr>
          <w:rFonts w:hint="eastAsia"/>
          <w:sz w:val="36"/>
          <w:szCs w:val="36"/>
        </w:rPr>
      </w:pPr>
      <w:r>
        <w:rPr>
          <w:sz w:val="36"/>
          <w:szCs w:val="36"/>
        </w:rPr>
        <w:t>第</w:t>
      </w:r>
      <w:r>
        <w:rPr>
          <w:rFonts w:hint="eastAsia"/>
          <w:sz w:val="36"/>
          <w:szCs w:val="36"/>
          <w:lang w:val="en-US" w:eastAsia="zh-CN"/>
        </w:rPr>
        <w:t>三</w:t>
      </w:r>
      <w:r>
        <w:rPr>
          <w:sz w:val="36"/>
          <w:szCs w:val="36"/>
        </w:rPr>
        <w:t>章  评标办法</w:t>
      </w:r>
    </w:p>
    <w:p>
      <w:pPr>
        <w:spacing w:line="360" w:lineRule="auto"/>
        <w:ind w:firstLine="482" w:firstLineChars="200"/>
        <w:rPr>
          <w:b/>
          <w:sz w:val="24"/>
        </w:rPr>
      </w:pPr>
      <w:r>
        <w:rPr>
          <w:b/>
          <w:sz w:val="24"/>
        </w:rPr>
        <w:t>一、总则</w:t>
      </w:r>
    </w:p>
    <w:p>
      <w:pPr>
        <w:spacing w:line="360" w:lineRule="auto"/>
        <w:ind w:firstLine="480" w:firstLineChars="200"/>
        <w:rPr>
          <w:b/>
          <w:sz w:val="24"/>
        </w:rPr>
      </w:pPr>
      <w:r>
        <w:rPr>
          <w:rFonts w:hint="eastAsia"/>
          <w:bCs/>
          <w:sz w:val="24"/>
          <w:u w:val="single"/>
          <w:lang w:val="en-US" w:eastAsia="zh-CN"/>
        </w:rPr>
        <w:t>2021年港强公司电脑及办公设备采购项目</w:t>
      </w:r>
      <w:r>
        <w:rPr>
          <w:rFonts w:hint="eastAsia"/>
          <w:sz w:val="24"/>
        </w:rPr>
        <w:t>采取公开询价形式选择供应商。</w:t>
      </w:r>
      <w:r>
        <w:rPr>
          <w:rFonts w:ascii="宋体" w:hAnsi="宋体" w:cs="宋体"/>
          <w:sz w:val="24"/>
        </w:rPr>
        <w:t>为保证</w:t>
      </w:r>
      <w:r>
        <w:rPr>
          <w:rFonts w:hint="eastAsia" w:ascii="宋体" w:hAnsi="宋体" w:cs="宋体"/>
          <w:sz w:val="24"/>
        </w:rPr>
        <w:t>询价</w:t>
      </w:r>
      <w:r>
        <w:rPr>
          <w:rFonts w:ascii="宋体" w:hAnsi="宋体" w:cs="宋体"/>
          <w:sz w:val="24"/>
        </w:rPr>
        <w:t>“公开、公平、公正”，根据相关法律、法规，结合本项目的特点，制定本评标办法。</w:t>
      </w:r>
    </w:p>
    <w:p>
      <w:pPr>
        <w:spacing w:line="360" w:lineRule="auto"/>
        <w:ind w:firstLine="482" w:firstLineChars="200"/>
        <w:rPr>
          <w:b/>
          <w:sz w:val="24"/>
        </w:rPr>
      </w:pPr>
      <w:r>
        <w:rPr>
          <w:b/>
          <w:sz w:val="24"/>
        </w:rPr>
        <w:t>二、评标组织</w:t>
      </w:r>
      <w:r>
        <w:rPr>
          <w:b/>
          <w:sz w:val="24"/>
        </w:rPr>
        <w:tab/>
      </w:r>
    </w:p>
    <w:p>
      <w:pPr>
        <w:spacing w:line="360" w:lineRule="auto"/>
        <w:ind w:firstLine="480" w:firstLineChars="200"/>
        <w:rPr>
          <w:sz w:val="24"/>
        </w:rPr>
      </w:pPr>
      <w:r>
        <w:rPr>
          <w:rFonts w:ascii="宋体" w:hAnsi="宋体" w:cs="宋体"/>
          <w:sz w:val="24"/>
        </w:rPr>
        <w:t>评标小组：</w:t>
      </w:r>
      <w:r>
        <w:rPr>
          <w:sz w:val="24"/>
        </w:rPr>
        <w:t>由</w:t>
      </w:r>
      <w:r>
        <w:rPr>
          <w:rFonts w:hint="eastAsia"/>
          <w:sz w:val="24"/>
        </w:rPr>
        <w:t>港强公司</w:t>
      </w:r>
      <w:r>
        <w:rPr>
          <w:sz w:val="24"/>
        </w:rPr>
        <w:t>采购专家库中抽取的专家组成评标小组</w:t>
      </w:r>
    </w:p>
    <w:p>
      <w:pPr>
        <w:spacing w:line="360" w:lineRule="auto"/>
        <w:ind w:firstLine="482" w:firstLineChars="200"/>
        <w:rPr>
          <w:b/>
          <w:sz w:val="24"/>
        </w:rPr>
      </w:pPr>
      <w:r>
        <w:rPr>
          <w:b/>
          <w:sz w:val="24"/>
        </w:rPr>
        <w:t>三、评标过程</w:t>
      </w:r>
    </w:p>
    <w:p>
      <w:pPr>
        <w:spacing w:line="360" w:lineRule="auto"/>
        <w:ind w:firstLine="480" w:firstLineChars="200"/>
        <w:rPr>
          <w:bCs/>
          <w:sz w:val="24"/>
        </w:rPr>
      </w:pPr>
      <w:r>
        <w:rPr>
          <w:rFonts w:hint="eastAsia"/>
          <w:bCs/>
          <w:sz w:val="24"/>
        </w:rPr>
        <w:t>（一）</w:t>
      </w:r>
      <w:r>
        <w:rPr>
          <w:bCs/>
          <w:sz w:val="24"/>
        </w:rPr>
        <w:t>初步审查</w:t>
      </w:r>
    </w:p>
    <w:p>
      <w:pPr>
        <w:spacing w:line="360" w:lineRule="auto"/>
        <w:ind w:firstLine="480" w:firstLineChars="200"/>
        <w:rPr>
          <w:bCs/>
          <w:sz w:val="24"/>
        </w:rPr>
      </w:pPr>
      <w:r>
        <w:rPr>
          <w:sz w:val="24"/>
        </w:rPr>
        <w:t>初审分为资格性检查和符合性检查。</w:t>
      </w:r>
    </w:p>
    <w:p>
      <w:pPr>
        <w:spacing w:line="360" w:lineRule="auto"/>
        <w:ind w:firstLine="480" w:firstLineChars="200"/>
        <w:rPr>
          <w:bCs/>
          <w:sz w:val="24"/>
        </w:rPr>
      </w:pPr>
      <w:r>
        <w:rPr>
          <w:sz w:val="24"/>
        </w:rPr>
        <w:t>资格性检查</w:t>
      </w:r>
      <w:r>
        <w:rPr>
          <w:rFonts w:hint="eastAsia"/>
          <w:sz w:val="24"/>
        </w:rPr>
        <w:t>：</w:t>
      </w:r>
      <w:r>
        <w:rPr>
          <w:sz w:val="24"/>
        </w:rPr>
        <w:t>依据法律法规和询价文件的规定，对报价文件中的资格证明等进行审查，以确定报价供应商是否具备报价资格。</w:t>
      </w:r>
    </w:p>
    <w:p>
      <w:pPr>
        <w:spacing w:line="360" w:lineRule="auto"/>
        <w:ind w:firstLine="480" w:firstLineChars="200"/>
        <w:rPr>
          <w:sz w:val="24"/>
        </w:rPr>
      </w:pPr>
      <w:r>
        <w:rPr>
          <w:sz w:val="24"/>
        </w:rPr>
        <w:t>符合性检查</w:t>
      </w:r>
      <w:r>
        <w:rPr>
          <w:rFonts w:hint="eastAsia"/>
          <w:sz w:val="24"/>
        </w:rPr>
        <w:t>：</w:t>
      </w:r>
      <w:r>
        <w:rPr>
          <w:rFonts w:ascii="宋体" w:hAnsi="宋体" w:cs="宋体"/>
          <w:sz w:val="24"/>
        </w:rPr>
        <w:t>依据</w:t>
      </w:r>
      <w:r>
        <w:rPr>
          <w:rFonts w:hint="eastAsia" w:ascii="宋体" w:hAnsi="宋体" w:cs="宋体"/>
          <w:sz w:val="24"/>
        </w:rPr>
        <w:t>询价</w:t>
      </w:r>
      <w:r>
        <w:rPr>
          <w:rFonts w:ascii="宋体" w:hAnsi="宋体" w:cs="宋体"/>
          <w:sz w:val="24"/>
        </w:rPr>
        <w:t>文件的规定，从报价文件的有效性、完整性和对询价文件的响应程度进行审查，以确定是否对询价文件的实质性要求作出响应。一般将报价、</w:t>
      </w:r>
      <w:r>
        <w:rPr>
          <w:rFonts w:hint="eastAsia" w:ascii="宋体" w:hAnsi="宋体" w:cs="宋体"/>
          <w:sz w:val="24"/>
          <w:lang w:val="en-US" w:eastAsia="zh-CN"/>
        </w:rPr>
        <w:t>业绩合同、</w:t>
      </w:r>
      <w:r>
        <w:rPr>
          <w:rFonts w:hint="eastAsia" w:ascii="宋体" w:hAnsi="宋体" w:cs="宋体"/>
          <w:sz w:val="24"/>
        </w:rPr>
        <w:t>报</w:t>
      </w:r>
      <w:r>
        <w:rPr>
          <w:rFonts w:hint="eastAsia"/>
          <w:sz w:val="24"/>
        </w:rPr>
        <w:t>价有效期、</w:t>
      </w:r>
      <w:r>
        <w:rPr>
          <w:rFonts w:hint="eastAsia"/>
          <w:sz w:val="24"/>
          <w:lang w:val="en-US" w:eastAsia="zh-CN"/>
        </w:rPr>
        <w:t>设备安装调试</w:t>
      </w:r>
      <w:r>
        <w:rPr>
          <w:sz w:val="24"/>
        </w:rPr>
        <w:t>、</w:t>
      </w:r>
      <w:r>
        <w:rPr>
          <w:rFonts w:hint="eastAsia"/>
          <w:sz w:val="24"/>
          <w:lang w:val="en-US" w:eastAsia="zh-CN"/>
        </w:rPr>
        <w:t>服务器保修</w:t>
      </w:r>
      <w:r>
        <w:rPr>
          <w:rFonts w:hint="eastAsia"/>
          <w:sz w:val="24"/>
        </w:rPr>
        <w:t>期、</w:t>
      </w:r>
      <w:r>
        <w:rPr>
          <w:rFonts w:hint="eastAsia"/>
          <w:sz w:val="24"/>
          <w:lang w:val="en-US" w:eastAsia="zh-CN"/>
        </w:rPr>
        <w:t>清单内网络设备保修</w:t>
      </w:r>
      <w:r>
        <w:rPr>
          <w:rFonts w:hint="eastAsia"/>
          <w:sz w:val="24"/>
        </w:rPr>
        <w:t>期</w:t>
      </w:r>
      <w:r>
        <w:rPr>
          <w:sz w:val="24"/>
        </w:rPr>
        <w:t>及其他询价文件要求承诺的主要商务条款要求等作为实质性内容。对实质上不响应询价文件要求的报价文件，将作无效</w:t>
      </w:r>
      <w:r>
        <w:rPr>
          <w:rFonts w:hint="eastAsia"/>
          <w:sz w:val="24"/>
        </w:rPr>
        <w:t>报价</w:t>
      </w:r>
      <w:r>
        <w:rPr>
          <w:sz w:val="24"/>
        </w:rPr>
        <w:t>处理，并且不允许通过澄清、修正或撤消其不符合要求的差异或保留，使之成为具有响应性的报价。</w:t>
      </w:r>
    </w:p>
    <w:p>
      <w:pPr>
        <w:spacing w:line="360" w:lineRule="auto"/>
        <w:ind w:firstLine="480" w:firstLineChars="200"/>
        <w:rPr>
          <w:sz w:val="24"/>
        </w:rPr>
      </w:pPr>
      <w:r>
        <w:rPr>
          <w:rFonts w:hint="eastAsia"/>
          <w:bCs/>
          <w:sz w:val="24"/>
        </w:rPr>
        <w:t>（二）</w:t>
      </w:r>
      <w:r>
        <w:rPr>
          <w:bCs/>
          <w:sz w:val="24"/>
        </w:rPr>
        <w:t>澄清问题</w:t>
      </w:r>
    </w:p>
    <w:p>
      <w:pPr>
        <w:spacing w:line="360" w:lineRule="auto"/>
        <w:ind w:firstLine="480" w:firstLineChars="200"/>
        <w:rPr>
          <w:sz w:val="24"/>
        </w:rPr>
      </w:pPr>
      <w:r>
        <w:rPr>
          <w:sz w:val="24"/>
        </w:rPr>
        <w:t>对</w:t>
      </w:r>
      <w:r>
        <w:rPr>
          <w:rFonts w:hint="eastAsia"/>
          <w:sz w:val="24"/>
        </w:rPr>
        <w:t>报价</w:t>
      </w:r>
      <w:r>
        <w:rPr>
          <w:sz w:val="24"/>
        </w:rPr>
        <w:t>文件中含义不明确、同类问题表述不一致或者有明显文字和计算错误的内容，评标小组要求</w:t>
      </w:r>
      <w:r>
        <w:rPr>
          <w:rFonts w:hint="eastAsia"/>
          <w:sz w:val="24"/>
        </w:rPr>
        <w:t>报价</w:t>
      </w:r>
      <w:r>
        <w:rPr>
          <w:sz w:val="24"/>
        </w:rPr>
        <w:t>人作出必要的澄清、说明或者纠正。</w:t>
      </w:r>
      <w:r>
        <w:rPr>
          <w:rFonts w:hint="eastAsia"/>
          <w:sz w:val="24"/>
        </w:rPr>
        <w:t>报价</w:t>
      </w:r>
      <w:r>
        <w:rPr>
          <w:sz w:val="24"/>
        </w:rPr>
        <w:t>人的澄清、说明或者补正应当采用书面形式，由其授权的代表签字，并不得超出</w:t>
      </w:r>
      <w:r>
        <w:rPr>
          <w:rFonts w:hint="eastAsia"/>
          <w:sz w:val="24"/>
        </w:rPr>
        <w:t>报价</w:t>
      </w:r>
      <w:r>
        <w:rPr>
          <w:sz w:val="24"/>
        </w:rPr>
        <w:t>文件的范围或者改变</w:t>
      </w:r>
      <w:r>
        <w:rPr>
          <w:rFonts w:hint="eastAsia"/>
          <w:sz w:val="24"/>
        </w:rPr>
        <w:t>报价</w:t>
      </w:r>
      <w:r>
        <w:rPr>
          <w:sz w:val="24"/>
        </w:rPr>
        <w:t>文件的实质性内容。</w:t>
      </w:r>
    </w:p>
    <w:p>
      <w:pPr>
        <w:numPr>
          <w:ilvl w:val="0"/>
          <w:numId w:val="1"/>
        </w:numPr>
        <w:spacing w:line="360" w:lineRule="auto"/>
        <w:ind w:firstLine="480" w:firstLineChars="200"/>
        <w:rPr>
          <w:rFonts w:ascii="宋体" w:hAnsi="宋体" w:cs="宋体"/>
          <w:sz w:val="24"/>
        </w:rPr>
      </w:pPr>
      <w:r>
        <w:rPr>
          <w:rFonts w:ascii="宋体" w:hAnsi="宋体" w:cs="宋体"/>
          <w:sz w:val="24"/>
        </w:rPr>
        <w:t>价格调整</w:t>
      </w:r>
    </w:p>
    <w:p>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rPr>
        <w:t>、报价</w:t>
      </w:r>
      <w:r>
        <w:rPr>
          <w:rFonts w:ascii="宋体" w:hAnsi="宋体" w:cs="宋体"/>
          <w:sz w:val="24"/>
        </w:rPr>
        <w:t>人的报价必须包含本次询价范围内所有内容。</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、报价</w:t>
      </w:r>
      <w:r>
        <w:rPr>
          <w:rFonts w:ascii="宋体" w:hAnsi="宋体" w:cs="宋体"/>
          <w:sz w:val="24"/>
        </w:rPr>
        <w:t>人报价如有漏项，则须将其他</w:t>
      </w:r>
      <w:r>
        <w:rPr>
          <w:rFonts w:hint="eastAsia" w:ascii="宋体" w:hAnsi="宋体" w:cs="宋体"/>
          <w:sz w:val="24"/>
        </w:rPr>
        <w:t>报价</w:t>
      </w:r>
      <w:r>
        <w:rPr>
          <w:rFonts w:ascii="宋体" w:hAnsi="宋体" w:cs="宋体"/>
          <w:sz w:val="24"/>
        </w:rPr>
        <w:t>人报价中该项价格的最高价加入该</w:t>
      </w:r>
      <w:r>
        <w:rPr>
          <w:rFonts w:hint="eastAsia" w:ascii="宋体" w:hAnsi="宋体" w:cs="宋体"/>
          <w:sz w:val="24"/>
        </w:rPr>
        <w:t>报价</w:t>
      </w:r>
      <w:r>
        <w:rPr>
          <w:rFonts w:ascii="宋体" w:hAnsi="宋体" w:cs="宋体"/>
          <w:sz w:val="24"/>
        </w:rPr>
        <w:t>人的</w:t>
      </w:r>
      <w:r>
        <w:rPr>
          <w:rFonts w:hint="eastAsia" w:ascii="宋体" w:hAnsi="宋体" w:cs="宋体"/>
          <w:sz w:val="24"/>
        </w:rPr>
        <w:t>报价</w:t>
      </w:r>
      <w:r>
        <w:rPr>
          <w:rFonts w:ascii="宋体" w:hAnsi="宋体" w:cs="宋体"/>
          <w:sz w:val="24"/>
        </w:rPr>
        <w:t>总价，调整后的</w:t>
      </w:r>
      <w:r>
        <w:rPr>
          <w:rFonts w:hint="eastAsia" w:ascii="宋体" w:hAnsi="宋体" w:cs="宋体"/>
          <w:sz w:val="24"/>
        </w:rPr>
        <w:t>报价</w:t>
      </w:r>
      <w:r>
        <w:rPr>
          <w:rFonts w:ascii="宋体" w:hAnsi="宋体" w:cs="宋体"/>
          <w:sz w:val="24"/>
        </w:rPr>
        <w:t>总价作为评标价格。但在签订合同时，调整部分的价格不计入合同总价，报价人必须免费提供漏项项目。</w:t>
      </w:r>
    </w:p>
    <w:p>
      <w:pPr>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如果</w:t>
      </w:r>
      <w:r>
        <w:rPr>
          <w:rFonts w:hint="eastAsia" w:ascii="宋体" w:hAnsi="宋体" w:cs="宋体"/>
          <w:sz w:val="24"/>
        </w:rPr>
        <w:t>报价</w:t>
      </w:r>
      <w:r>
        <w:rPr>
          <w:rFonts w:ascii="宋体" w:hAnsi="宋体" w:cs="宋体"/>
          <w:sz w:val="24"/>
        </w:rPr>
        <w:t>人不接受上述调整原则，则</w:t>
      </w:r>
      <w:r>
        <w:rPr>
          <w:rFonts w:hint="eastAsia" w:ascii="宋体" w:hAnsi="宋体" w:cs="宋体"/>
          <w:sz w:val="24"/>
        </w:rPr>
        <w:t>报价</w:t>
      </w:r>
      <w:r>
        <w:rPr>
          <w:rFonts w:ascii="宋体" w:hAnsi="宋体" w:cs="宋体"/>
          <w:sz w:val="24"/>
        </w:rPr>
        <w:t>文件作无效标处理。</w:t>
      </w:r>
    </w:p>
    <w:p>
      <w:pPr>
        <w:spacing w:line="360" w:lineRule="auto"/>
        <w:ind w:firstLine="480" w:firstLineChars="200"/>
        <w:rPr>
          <w:rFonts w:ascii="宋体" w:hAnsi="宋体" w:cs="宋体"/>
          <w:sz w:val="24"/>
        </w:rPr>
      </w:pPr>
      <w:r>
        <w:rPr>
          <w:rFonts w:hint="eastAsia" w:ascii="宋体" w:hAnsi="宋体" w:cs="宋体"/>
          <w:sz w:val="24"/>
        </w:rPr>
        <w:t>4、</w:t>
      </w:r>
      <w:r>
        <w:rPr>
          <w:rFonts w:ascii="宋体" w:hAnsi="宋体" w:cs="宋体"/>
          <w:sz w:val="24"/>
        </w:rPr>
        <w:t>调整后的价格作为</w:t>
      </w:r>
      <w:r>
        <w:rPr>
          <w:rFonts w:hint="eastAsia" w:ascii="宋体" w:hAnsi="宋体" w:cs="宋体"/>
          <w:sz w:val="24"/>
        </w:rPr>
        <w:t>报价</w:t>
      </w:r>
      <w:r>
        <w:rPr>
          <w:rFonts w:ascii="宋体" w:hAnsi="宋体" w:cs="宋体"/>
          <w:sz w:val="24"/>
        </w:rPr>
        <w:t>人的评标价。</w:t>
      </w:r>
    </w:p>
    <w:p>
      <w:pPr>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5、</w:t>
      </w:r>
      <w:r>
        <w:rPr>
          <w:rFonts w:ascii="宋体" w:hAnsi="宋体" w:eastAsia="宋体" w:cs="宋体"/>
          <w:sz w:val="24"/>
          <w:szCs w:val="24"/>
        </w:rPr>
        <w:t>评标委员会对投标总价进行算术修正，计算出评标总价。算术修正的原则如下：</w:t>
      </w:r>
      <w:r>
        <w:rPr>
          <w:rFonts w:ascii="宋体" w:hAnsi="宋体" w:eastAsia="宋体" w:cs="宋体"/>
          <w:sz w:val="24"/>
          <w:szCs w:val="24"/>
        </w:rPr>
        <w:br w:type="textWrapping"/>
      </w:r>
      <w:r>
        <w:rPr>
          <w:rFonts w:ascii="宋体" w:hAnsi="宋体" w:eastAsia="宋体" w:cs="宋体"/>
          <w:sz w:val="24"/>
          <w:szCs w:val="24"/>
        </w:rPr>
        <w:t>如果大写金额和小写金额不一致的，以大写金额为准；总价金额与单价金额不一致的，以单价金额为准，但单价金额小数点有明显错误的除外。按上述原则对投标报价进行修正。并以修正后的总价作为投标报价。如投标人不接受按以上原则确定的投标总价，其投标作无效标处理。</w:t>
      </w:r>
    </w:p>
    <w:p>
      <w:pPr>
        <w:spacing w:line="360" w:lineRule="auto"/>
        <w:ind w:firstLine="480" w:firstLineChars="200"/>
        <w:rPr>
          <w:bCs/>
          <w:sz w:val="24"/>
        </w:rPr>
      </w:pPr>
      <w:r>
        <w:rPr>
          <w:rFonts w:hint="eastAsia"/>
          <w:bCs/>
          <w:sz w:val="24"/>
        </w:rPr>
        <w:t>（四）</w:t>
      </w:r>
      <w:r>
        <w:rPr>
          <w:bCs/>
          <w:sz w:val="24"/>
        </w:rPr>
        <w:t>详细评审</w:t>
      </w:r>
    </w:p>
    <w:p>
      <w:pPr>
        <w:spacing w:line="360" w:lineRule="auto"/>
        <w:ind w:firstLine="480" w:firstLineChars="200"/>
        <w:rPr>
          <w:rFonts w:ascii="宋体" w:hAnsi="宋体" w:cs="宋体"/>
          <w:sz w:val="24"/>
        </w:rPr>
      </w:pPr>
      <w:r>
        <w:rPr>
          <w:rFonts w:ascii="宋体" w:hAnsi="宋体" w:cs="宋体"/>
          <w:sz w:val="24"/>
        </w:rPr>
        <w:t>评标小组对初步评审合格的报价文件，依照本办法对商务内容作进一步评审、比较。</w:t>
      </w:r>
    </w:p>
    <w:p>
      <w:pPr>
        <w:spacing w:line="360" w:lineRule="auto"/>
        <w:ind w:firstLine="480" w:firstLineChars="200"/>
        <w:rPr>
          <w:sz w:val="24"/>
        </w:rPr>
      </w:pPr>
      <w:r>
        <w:rPr>
          <w:rFonts w:ascii="宋体" w:hAnsi="宋体" w:cs="宋体"/>
          <w:sz w:val="24"/>
        </w:rPr>
        <w:t>如有</w:t>
      </w:r>
      <w:r>
        <w:rPr>
          <w:rFonts w:hint="eastAsia" w:ascii="宋体" w:hAnsi="宋体" w:cs="宋体"/>
          <w:sz w:val="24"/>
        </w:rPr>
        <w:t>询价</w:t>
      </w:r>
      <w:r>
        <w:rPr>
          <w:rFonts w:ascii="宋体" w:hAnsi="宋体" w:cs="宋体"/>
          <w:sz w:val="24"/>
        </w:rPr>
        <w:t>文件未规定的情况出现，则由评标小组集体讨论决定。</w:t>
      </w:r>
    </w:p>
    <w:p>
      <w:pPr>
        <w:spacing w:line="360" w:lineRule="auto"/>
        <w:ind w:firstLine="480" w:firstLineChars="200"/>
        <w:rPr>
          <w:sz w:val="24"/>
        </w:rPr>
      </w:pPr>
      <w:r>
        <w:rPr>
          <w:rFonts w:hint="eastAsia"/>
          <w:bCs/>
          <w:sz w:val="24"/>
        </w:rPr>
        <w:t>（五）</w:t>
      </w:r>
      <w:r>
        <w:rPr>
          <w:bCs/>
          <w:sz w:val="24"/>
        </w:rPr>
        <w:t>中标原则</w:t>
      </w:r>
    </w:p>
    <w:p>
      <w:pPr>
        <w:spacing w:line="360" w:lineRule="auto"/>
        <w:ind w:firstLine="480" w:firstLineChars="200"/>
        <w:rPr>
          <w:rFonts w:ascii="宋体" w:hAnsi="宋体" w:cs="宋体"/>
          <w:sz w:val="24"/>
        </w:rPr>
      </w:pPr>
      <w:bookmarkStart w:id="9" w:name="_Hlk24495971"/>
      <w:r>
        <w:rPr>
          <w:rFonts w:hint="eastAsia" w:ascii="宋体" w:hAnsi="宋体" w:cs="宋体"/>
          <w:sz w:val="24"/>
        </w:rPr>
        <w:t>本项目通过审查有效报价文件，根据总价（含税，增值税税率13%）从低到高的原则确定排序，排序第一的为第一中标候选人，排序第二为第二中标候选人；</w:t>
      </w:r>
      <w:r>
        <w:rPr>
          <w:rFonts w:hint="eastAsia" w:ascii="宋体" w:hAnsi="宋体" w:cs="宋体"/>
          <w:sz w:val="24"/>
          <w:lang w:val="en-US" w:eastAsia="zh-CN"/>
        </w:rPr>
        <w:t>台式机保修期长的报价单位</w:t>
      </w:r>
      <w:r>
        <w:rPr>
          <w:rFonts w:hint="eastAsia" w:ascii="宋体" w:hAnsi="宋体" w:cs="宋体"/>
          <w:sz w:val="24"/>
        </w:rPr>
        <w:t>排序靠前；如</w:t>
      </w:r>
      <w:r>
        <w:rPr>
          <w:rFonts w:hint="eastAsia" w:ascii="宋体" w:hAnsi="宋体" w:cs="宋体"/>
          <w:sz w:val="24"/>
          <w:lang w:val="en-US" w:eastAsia="zh-CN"/>
        </w:rPr>
        <w:t>台式机保修期再相同</w:t>
      </w:r>
      <w:r>
        <w:rPr>
          <w:rFonts w:hint="eastAsia" w:ascii="宋体" w:hAnsi="宋体" w:cs="宋体"/>
          <w:sz w:val="24"/>
        </w:rPr>
        <w:t>，则抽签决定排序，并对结果进行公示。</w:t>
      </w:r>
    </w:p>
    <w:bookmarkEnd w:id="9"/>
    <w:p>
      <w:pPr>
        <w:spacing w:line="360" w:lineRule="auto"/>
        <w:ind w:firstLine="480" w:firstLineChars="200"/>
        <w:rPr>
          <w:rFonts w:ascii="宋体" w:hAnsi="宋体" w:cs="宋体"/>
          <w:sz w:val="24"/>
        </w:rPr>
      </w:pPr>
      <w:bookmarkStart w:id="10" w:name="_Hlk24496095"/>
      <w:r>
        <w:rPr>
          <w:rFonts w:hint="eastAsia" w:ascii="宋体" w:hAnsi="宋体" w:cs="宋体"/>
          <w:sz w:val="24"/>
        </w:rPr>
        <w:t>（六）</w:t>
      </w:r>
      <w:r>
        <w:rPr>
          <w:rFonts w:ascii="宋体" w:hAnsi="宋体" w:cs="宋体"/>
          <w:sz w:val="24"/>
        </w:rPr>
        <w:t>中标结果</w:t>
      </w:r>
    </w:p>
    <w:p>
      <w:pPr>
        <w:snapToGrid w:val="0"/>
        <w:spacing w:line="360" w:lineRule="auto"/>
        <w:ind w:left="599" w:leftChars="228" w:hanging="120" w:hangingChars="50"/>
        <w:jc w:val="left"/>
        <w:rPr>
          <w:sz w:val="24"/>
        </w:rPr>
      </w:pPr>
      <w:bookmarkStart w:id="11" w:name="_Hlk24536490"/>
      <w:r>
        <w:rPr>
          <w:rFonts w:ascii="宋体" w:hAnsi="宋体" w:cs="宋体"/>
          <w:sz w:val="24"/>
        </w:rPr>
        <w:t>询价人将中标</w:t>
      </w:r>
      <w:r>
        <w:rPr>
          <w:rFonts w:hint="eastAsia" w:ascii="宋体" w:hAnsi="宋体" w:cs="宋体"/>
          <w:sz w:val="24"/>
        </w:rPr>
        <w:t>候选</w:t>
      </w:r>
      <w:r>
        <w:rPr>
          <w:rFonts w:ascii="宋体" w:hAnsi="宋体" w:cs="宋体"/>
          <w:sz w:val="24"/>
        </w:rPr>
        <w:t>结果在</w:t>
      </w:r>
      <w:r>
        <w:rPr>
          <w:sz w:val="24"/>
        </w:rPr>
        <w:t>浙江海港集团、宁波舟山港集团网站</w:t>
      </w:r>
      <w:bookmarkStart w:id="12" w:name="_GoBack"/>
      <w:bookmarkEnd w:id="12"/>
    </w:p>
    <w:p>
      <w:pPr>
        <w:spacing w:line="360" w:lineRule="auto"/>
        <w:ind w:firstLine="480" w:firstLineChars="200"/>
        <w:rPr>
          <w:rFonts w:ascii="宋体" w:hAnsi="宋体" w:cs="宋体"/>
          <w:sz w:val="24"/>
        </w:rPr>
      </w:pPr>
      <w:r>
        <w:rPr>
          <w:sz w:val="24"/>
        </w:rPr>
        <w:t>（http://zjseaport.portnbzs.com/jtww/yggc/jczl-zbgg/）阳光工程栏目基层专栏</w:t>
      </w:r>
      <w:r>
        <w:rPr>
          <w:rFonts w:hint="eastAsia"/>
          <w:sz w:val="24"/>
        </w:rPr>
        <w:t>公示</w:t>
      </w:r>
      <w:r>
        <w:rPr>
          <w:rFonts w:ascii="宋体" w:hAnsi="宋体" w:cs="宋体"/>
          <w:sz w:val="24"/>
        </w:rPr>
        <w:t>，根据公示和决标结果，向中标人发出中标通知书。</w:t>
      </w:r>
    </w:p>
    <w:p>
      <w:pPr>
        <w:spacing w:line="360" w:lineRule="auto"/>
        <w:ind w:firstLine="480" w:firstLineChars="200"/>
        <w:rPr>
          <w:rFonts w:hint="eastAsia" w:ascii="仿宋_GB2312" w:hAnsi="仿宋_GB2312" w:eastAsia="仿宋_GB2312" w:cs="仿宋_GB2312"/>
          <w:sz w:val="32"/>
          <w:szCs w:val="32"/>
          <w:lang w:val="en-US" w:eastAsia="zh-CN"/>
        </w:rPr>
      </w:pPr>
      <w:r>
        <w:rPr>
          <w:rFonts w:ascii="Times New Roman" w:hAnsi="Times New Roman" w:eastAsia="宋体" w:cs="Times New Roman"/>
          <w:bCs/>
          <w:sz w:val="24"/>
        </w:rPr>
        <w:t>中标人如因自身原因放弃中标或因不可抗力不能履行合同或未按询价文件及报价承诺履行的，询价人可选择第二中标候选人为中标人或重新询</w:t>
      </w:r>
      <w:bookmarkEnd w:id="10"/>
      <w:bookmarkEnd w:id="11"/>
      <w:r>
        <w:rPr>
          <w:rFonts w:hint="eastAsia" w:cs="Times New Roman"/>
          <w:bCs/>
          <w:sz w:val="24"/>
          <w:lang w:val="en-US" w:eastAsia="zh-CN"/>
        </w:rPr>
        <w:t>价。</w:t>
      </w:r>
    </w:p>
    <w:sectPr>
      <w:pgSz w:w="11906" w:h="16838"/>
      <w:pgMar w:top="1440" w:right="1191" w:bottom="1440" w:left="119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 PAGE   \* MERGEFORMAT </w:instrText>
    </w:r>
    <w:r>
      <w:fldChar w:fldCharType="separate"/>
    </w:r>
    <w:r>
      <w:rPr>
        <w:lang w:val="zh-CN"/>
      </w:rPr>
      <w:t>1</w: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0"/>
      </w:rPr>
    </w:pPr>
    <w:r>
      <w:fldChar w:fldCharType="begin"/>
    </w:r>
    <w:r>
      <w:rPr>
        <w:rStyle w:val="10"/>
      </w:rPr>
      <w:instrText xml:space="preserve">PAGE  </w:instrText>
    </w:r>
    <w:r>
      <w:fldChar w:fldCharType="separate"/>
    </w:r>
    <w:r>
      <w:rPr>
        <w:rStyle w:val="10"/>
      </w:rPr>
      <w:t>4</w:t>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0"/>
      </w:rPr>
    </w:pPr>
    <w:r>
      <w:fldChar w:fldCharType="begin"/>
    </w:r>
    <w:r>
      <w:rPr>
        <w:rStyle w:val="10"/>
      </w:rPr>
      <w:instrText xml:space="preserve">PAGE  </w:instrText>
    </w:r>
    <w:r>
      <w:fldChar w:fldCharType="separate"/>
    </w:r>
    <w:r>
      <w:rPr>
        <w:rStyle w:val="10"/>
      </w:rPr>
      <w:t>6</w:t>
    </w:r>
    <w:r>
      <w:fldChar w:fldCharType="end"/>
    </w:r>
  </w:p>
  <w:p>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sz w:val="18"/>
        <w:szCs w:val="18"/>
        <w:lang w:val="en-US" w:eastAsia="zh-CN"/>
      </w:rPr>
    </w:pPr>
    <w:r>
      <w:rPr>
        <w:rFonts w:hint="eastAsia"/>
        <w:sz w:val="18"/>
        <w:szCs w:val="18"/>
        <w:lang w:val="en-US" w:eastAsia="zh-CN"/>
      </w:rPr>
      <w:t>2021年港强公司电脑及办公设备采购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391E6C"/>
    <w:multiLevelType w:val="singleLevel"/>
    <w:tmpl w:val="CC391E6C"/>
    <w:lvl w:ilvl="0" w:tentative="0">
      <w:start w:val="1"/>
      <w:numFmt w:val="decimal"/>
      <w:suff w:val="nothing"/>
      <w:lvlText w:val="%1、"/>
      <w:lvlJc w:val="left"/>
    </w:lvl>
  </w:abstractNum>
  <w:abstractNum w:abstractNumId="1">
    <w:nsid w:val="E2560E58"/>
    <w:multiLevelType w:val="singleLevel"/>
    <w:tmpl w:val="E2560E58"/>
    <w:lvl w:ilvl="0" w:tentative="0">
      <w:start w:val="3"/>
      <w:numFmt w:val="chineseCounting"/>
      <w:pStyle w:val="2"/>
      <w:suff w:val="nothing"/>
      <w:lvlText w:val="（%1）"/>
      <w:lvlJc w:val="left"/>
      <w:rPr>
        <w:rFonts w:hint="eastAsia"/>
      </w:rPr>
    </w:lvl>
  </w:abstractNum>
  <w:abstractNum w:abstractNumId="2">
    <w:nsid w:val="1912BBB6"/>
    <w:multiLevelType w:val="singleLevel"/>
    <w:tmpl w:val="1912BBB6"/>
    <w:lvl w:ilvl="0" w:tentative="0">
      <w:start w:val="1"/>
      <w:numFmt w:val="decimal"/>
      <w:suff w:val="nothing"/>
      <w:lvlText w:val="%1、"/>
      <w:lvlJc w:val="left"/>
    </w:lvl>
  </w:abstractNum>
  <w:abstractNum w:abstractNumId="3">
    <w:nsid w:val="7FF90B39"/>
    <w:multiLevelType w:val="singleLevel"/>
    <w:tmpl w:val="7FF90B39"/>
    <w:lvl w:ilvl="0" w:tentative="0">
      <w:start w:val="1"/>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14B17E37"/>
    <w:rsid w:val="005575F5"/>
    <w:rsid w:val="00A20BFF"/>
    <w:rsid w:val="00B20B0F"/>
    <w:rsid w:val="00DE2ACD"/>
    <w:rsid w:val="00E25CA3"/>
    <w:rsid w:val="03770D51"/>
    <w:rsid w:val="06912951"/>
    <w:rsid w:val="07BE6AF9"/>
    <w:rsid w:val="0AB56F20"/>
    <w:rsid w:val="0ADB0ACB"/>
    <w:rsid w:val="0C4B31A5"/>
    <w:rsid w:val="0EB3241C"/>
    <w:rsid w:val="0F6456F9"/>
    <w:rsid w:val="0FEA2AD4"/>
    <w:rsid w:val="10581FDC"/>
    <w:rsid w:val="11C858F0"/>
    <w:rsid w:val="13D73D42"/>
    <w:rsid w:val="14B17E37"/>
    <w:rsid w:val="14DF4A3D"/>
    <w:rsid w:val="156F339B"/>
    <w:rsid w:val="158C2896"/>
    <w:rsid w:val="16A124A5"/>
    <w:rsid w:val="172B5030"/>
    <w:rsid w:val="17BE219D"/>
    <w:rsid w:val="17BF1702"/>
    <w:rsid w:val="18133B87"/>
    <w:rsid w:val="1ACE6A54"/>
    <w:rsid w:val="1E3337B2"/>
    <w:rsid w:val="1E6245E0"/>
    <w:rsid w:val="258C3274"/>
    <w:rsid w:val="26B26F30"/>
    <w:rsid w:val="29206DF2"/>
    <w:rsid w:val="2A267D84"/>
    <w:rsid w:val="2AF67060"/>
    <w:rsid w:val="2BB1484F"/>
    <w:rsid w:val="2E377427"/>
    <w:rsid w:val="30B02F16"/>
    <w:rsid w:val="32C46169"/>
    <w:rsid w:val="334C4847"/>
    <w:rsid w:val="365638CC"/>
    <w:rsid w:val="379C02C9"/>
    <w:rsid w:val="38E47463"/>
    <w:rsid w:val="39B92F70"/>
    <w:rsid w:val="3A4F6971"/>
    <w:rsid w:val="3AEB25FA"/>
    <w:rsid w:val="3B0341C9"/>
    <w:rsid w:val="3B475ED0"/>
    <w:rsid w:val="3CCA4C7F"/>
    <w:rsid w:val="3DFF15E7"/>
    <w:rsid w:val="3EF70B5C"/>
    <w:rsid w:val="4038119F"/>
    <w:rsid w:val="41A01E5A"/>
    <w:rsid w:val="41CE45AF"/>
    <w:rsid w:val="41CF5B5A"/>
    <w:rsid w:val="422D7D91"/>
    <w:rsid w:val="42C70FE5"/>
    <w:rsid w:val="45366FCF"/>
    <w:rsid w:val="46877543"/>
    <w:rsid w:val="471A1CD0"/>
    <w:rsid w:val="47962236"/>
    <w:rsid w:val="47EB3612"/>
    <w:rsid w:val="48C72C4D"/>
    <w:rsid w:val="49265035"/>
    <w:rsid w:val="49EA000F"/>
    <w:rsid w:val="4D906B9E"/>
    <w:rsid w:val="4E9A53B0"/>
    <w:rsid w:val="51B8247D"/>
    <w:rsid w:val="544E04C2"/>
    <w:rsid w:val="548609E7"/>
    <w:rsid w:val="54FB6CC9"/>
    <w:rsid w:val="554011E6"/>
    <w:rsid w:val="5A650A38"/>
    <w:rsid w:val="5AB17D84"/>
    <w:rsid w:val="5B1D682B"/>
    <w:rsid w:val="5BFC17D1"/>
    <w:rsid w:val="5CB27BE6"/>
    <w:rsid w:val="5E5D0A50"/>
    <w:rsid w:val="5EB5239B"/>
    <w:rsid w:val="601F08E1"/>
    <w:rsid w:val="60C740D0"/>
    <w:rsid w:val="6327759B"/>
    <w:rsid w:val="648F1D14"/>
    <w:rsid w:val="65395E29"/>
    <w:rsid w:val="67371E24"/>
    <w:rsid w:val="67777C04"/>
    <w:rsid w:val="67A51C7B"/>
    <w:rsid w:val="68294736"/>
    <w:rsid w:val="68877A73"/>
    <w:rsid w:val="696F024E"/>
    <w:rsid w:val="69B876DD"/>
    <w:rsid w:val="6ABD3C3A"/>
    <w:rsid w:val="6BC02E2D"/>
    <w:rsid w:val="6D776833"/>
    <w:rsid w:val="6F864292"/>
    <w:rsid w:val="715537B9"/>
    <w:rsid w:val="71DD58F6"/>
    <w:rsid w:val="73DE2234"/>
    <w:rsid w:val="74E9504F"/>
    <w:rsid w:val="76EA7996"/>
    <w:rsid w:val="777312EB"/>
    <w:rsid w:val="784C5D7A"/>
    <w:rsid w:val="787A5E11"/>
    <w:rsid w:val="792A752D"/>
    <w:rsid w:val="7AB11E81"/>
    <w:rsid w:val="7AF135CC"/>
    <w:rsid w:val="7AFB1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tabs>
        <w:tab w:val="left" w:pos="5220"/>
      </w:tabs>
      <w:spacing w:before="340" w:after="330" w:line="576" w:lineRule="auto"/>
      <w:outlineLvl w:val="0"/>
    </w:pPr>
    <w:rPr>
      <w:b/>
      <w:bCs/>
      <w:kern w:val="44"/>
      <w:sz w:val="44"/>
      <w:szCs w:val="4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rPr>
      <w:kern w:val="0"/>
      <w:sz w:val="20"/>
      <w:szCs w:val="20"/>
    </w:rPr>
  </w:style>
  <w:style w:type="paragraph" w:styleId="4">
    <w:name w:val="Plain Text"/>
    <w:basedOn w:val="1"/>
    <w:qFormat/>
    <w:uiPriority w:val="0"/>
    <w:pPr>
      <w:spacing w:beforeLines="50" w:afterLines="50" w:line="400" w:lineRule="exact"/>
    </w:pPr>
    <w:rPr>
      <w:rFonts w:ascii="宋体" w:hAnsi="Courier New" w:cs="宋体"/>
      <w:kern w:val="0"/>
      <w:sz w:val="24"/>
    </w:rPr>
  </w:style>
  <w:style w:type="paragraph" w:styleId="5">
    <w:name w:val="Balloon Text"/>
    <w:basedOn w:val="1"/>
    <w:link w:val="12"/>
    <w:qFormat/>
    <w:uiPriority w:val="0"/>
    <w:rPr>
      <w:sz w:val="18"/>
      <w:szCs w:val="18"/>
    </w:rPr>
  </w:style>
  <w:style w:type="paragraph" w:styleId="6">
    <w:name w:val="footer"/>
    <w:basedOn w:val="1"/>
    <w:qFormat/>
    <w:uiPriority w:val="99"/>
    <w:pPr>
      <w:tabs>
        <w:tab w:val="center" w:pos="4153"/>
        <w:tab w:val="right" w:pos="8306"/>
      </w:tabs>
      <w:snapToGrid w:val="0"/>
      <w:jc w:val="left"/>
    </w:pPr>
    <w:rPr>
      <w:rFonts w:eastAsia="黑体"/>
      <w:snapToGrid w:val="0"/>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page number"/>
    <w:basedOn w:val="9"/>
    <w:qFormat/>
    <w:uiPriority w:val="0"/>
  </w:style>
  <w:style w:type="character" w:styleId="11">
    <w:name w:val="Hyperlink"/>
    <w:qFormat/>
    <w:uiPriority w:val="99"/>
    <w:rPr>
      <w:color w:val="0000FF"/>
      <w:u w:val="single"/>
    </w:rPr>
  </w:style>
  <w:style w:type="character" w:customStyle="1" w:styleId="12">
    <w:name w:val="批注框文本 Char"/>
    <w:basedOn w:val="9"/>
    <w:link w:val="5"/>
    <w:qFormat/>
    <w:uiPriority w:val="0"/>
    <w:rPr>
      <w:kern w:val="2"/>
      <w:sz w:val="18"/>
      <w:szCs w:val="18"/>
    </w:rPr>
  </w:style>
  <w:style w:type="character" w:customStyle="1" w:styleId="13">
    <w:name w:val="font31"/>
    <w:basedOn w:val="9"/>
    <w:qFormat/>
    <w:uiPriority w:val="0"/>
    <w:rPr>
      <w:rFonts w:hint="default" w:ascii="Times New Roman" w:hAnsi="Times New Roman" w:cs="Times New Roman"/>
      <w:color w:val="000000"/>
      <w:sz w:val="24"/>
      <w:szCs w:val="24"/>
      <w:u w:val="none"/>
    </w:rPr>
  </w:style>
  <w:style w:type="character" w:customStyle="1" w:styleId="14">
    <w:name w:val="font2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487</Words>
  <Characters>2782</Characters>
  <Lines>23</Lines>
  <Paragraphs>6</Paragraphs>
  <TotalTime>15</TotalTime>
  <ScaleCrop>false</ScaleCrop>
  <LinksUpToDate>false</LinksUpToDate>
  <CharactersWithSpaces>3263</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2020-08-24T05:20:00Z</dcterms:created>
  <dc:creator>胡松</dc:creator>
  <cp:lastModifiedBy>郑慧</cp:lastModifiedBy>
  <dcterms:modified xsi:type="dcterms:W3CDTF">2021-09-07T08:02:50Z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4FDBDB4A4438458080C7E1FA96FA87E7</vt:lpwstr>
  </property>
</Properties>
</file>