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F79" w:rsidRDefault="00875A29">
      <w:pPr>
        <w:jc w:val="left"/>
        <w:rPr>
          <w:rFonts w:ascii="方正小标宋简体" w:eastAsia="方正小标宋简体"/>
          <w:sz w:val="40"/>
          <w:szCs w:val="32"/>
        </w:rPr>
      </w:pPr>
      <w:r>
        <w:rPr>
          <w:noProof/>
        </w:rPr>
        <w:drawing>
          <wp:inline distT="0" distB="0" distL="0" distR="0">
            <wp:extent cx="2219325" cy="828675"/>
            <wp:effectExtent l="0" t="0" r="0" b="0"/>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219325" cy="828675"/>
                    </a:xfrm>
                    <a:prstGeom prst="rect">
                      <a:avLst/>
                    </a:prstGeom>
                    <a:noFill/>
                    <a:ln>
                      <a:noFill/>
                    </a:ln>
                  </pic:spPr>
                </pic:pic>
              </a:graphicData>
            </a:graphic>
          </wp:inline>
        </w:drawing>
      </w:r>
    </w:p>
    <w:p w:rsidR="00E84F79" w:rsidRDefault="00E84F79">
      <w:pPr>
        <w:jc w:val="left"/>
        <w:rPr>
          <w:rFonts w:ascii="方正小标宋简体" w:eastAsia="方正小标宋简体"/>
          <w:sz w:val="40"/>
          <w:szCs w:val="32"/>
        </w:rPr>
      </w:pPr>
    </w:p>
    <w:p w:rsidR="00E84F79" w:rsidRDefault="00E84F79">
      <w:pPr>
        <w:jc w:val="left"/>
        <w:rPr>
          <w:rFonts w:ascii="方正小标宋简体" w:eastAsia="方正小标宋简体"/>
          <w:sz w:val="40"/>
          <w:szCs w:val="32"/>
        </w:rPr>
      </w:pPr>
    </w:p>
    <w:p w:rsidR="00E84F79" w:rsidRDefault="00875A29">
      <w:pPr>
        <w:pStyle w:val="af4"/>
      </w:pPr>
      <w:r>
        <w:rPr>
          <w:rFonts w:hint="eastAsia"/>
        </w:rPr>
        <w:t>浙江海港</w:t>
      </w:r>
      <w:r>
        <w:rPr>
          <w:rFonts w:hint="eastAsia"/>
        </w:rPr>
        <w:t>独山港务</w:t>
      </w:r>
      <w:r>
        <w:rPr>
          <w:rFonts w:hint="eastAsia"/>
        </w:rPr>
        <w:t>有限公司</w:t>
      </w:r>
      <w:r>
        <w:tab/>
      </w:r>
    </w:p>
    <w:p w:rsidR="00E84F79" w:rsidRDefault="00875A29">
      <w:pPr>
        <w:pStyle w:val="af2"/>
      </w:pPr>
      <w:r>
        <w:rPr>
          <w:rFonts w:hint="eastAsia"/>
        </w:rPr>
        <w:t>【</w:t>
      </w:r>
      <w:r>
        <w:rPr>
          <w:rFonts w:hint="eastAsia"/>
        </w:rPr>
        <w:t>独山工控</w:t>
      </w:r>
      <w:r>
        <w:rPr>
          <w:rFonts w:hint="eastAsia"/>
        </w:rPr>
        <w:t>PI</w:t>
      </w:r>
      <w:r>
        <w:rPr>
          <w:rFonts w:hint="eastAsia"/>
        </w:rPr>
        <w:t>数据库维保服务</w:t>
      </w:r>
      <w:r>
        <w:t>】</w:t>
      </w:r>
      <w:r>
        <w:rPr>
          <w:rFonts w:hint="eastAsia"/>
        </w:rPr>
        <w:t>服</w:t>
      </w:r>
      <w:r>
        <w:t>务</w:t>
      </w:r>
    </w:p>
    <w:p w:rsidR="00E84F79" w:rsidRDefault="00E84F79">
      <w:pPr>
        <w:pStyle w:val="af2"/>
        <w:jc w:val="left"/>
      </w:pPr>
    </w:p>
    <w:p w:rsidR="00E84F79" w:rsidRDefault="00E84F79">
      <w:pPr>
        <w:pStyle w:val="af2"/>
      </w:pPr>
    </w:p>
    <w:p w:rsidR="00E84F79" w:rsidRDefault="00875A29">
      <w:pPr>
        <w:pStyle w:val="af2"/>
      </w:pPr>
      <w:r>
        <w:rPr>
          <w:rFonts w:hint="eastAsia"/>
        </w:rPr>
        <w:t>询价文件</w:t>
      </w:r>
    </w:p>
    <w:p w:rsidR="00E84F79" w:rsidRDefault="00E84F79">
      <w:pPr>
        <w:pStyle w:val="af2"/>
      </w:pPr>
    </w:p>
    <w:p w:rsidR="00E84F79" w:rsidRDefault="00E84F79">
      <w:pPr>
        <w:pStyle w:val="af2"/>
      </w:pPr>
    </w:p>
    <w:p w:rsidR="00E84F79" w:rsidRDefault="00E84F79">
      <w:pPr>
        <w:pStyle w:val="af2"/>
      </w:pPr>
    </w:p>
    <w:p w:rsidR="00E84F79" w:rsidRDefault="00E84F79">
      <w:pPr>
        <w:pStyle w:val="af2"/>
      </w:pPr>
    </w:p>
    <w:p w:rsidR="00E84F79" w:rsidRDefault="00E84F79">
      <w:pPr>
        <w:pStyle w:val="af2"/>
      </w:pPr>
    </w:p>
    <w:p w:rsidR="00E84F79" w:rsidRDefault="00E84F79">
      <w:pPr>
        <w:pStyle w:val="af2"/>
        <w:jc w:val="left"/>
      </w:pPr>
    </w:p>
    <w:tbl>
      <w:tblPr>
        <w:tblW w:w="5836" w:type="dxa"/>
        <w:jc w:val="center"/>
        <w:tblBorders>
          <w:insideH w:val="single" w:sz="4" w:space="0" w:color="auto"/>
          <w:insideV w:val="single" w:sz="4" w:space="0" w:color="auto"/>
        </w:tblBorders>
        <w:tblLayout w:type="fixed"/>
        <w:tblLook w:val="04A0" w:firstRow="1" w:lastRow="0" w:firstColumn="1" w:lastColumn="0" w:noHBand="0" w:noVBand="1"/>
      </w:tblPr>
      <w:tblGrid>
        <w:gridCol w:w="5836"/>
      </w:tblGrid>
      <w:tr w:rsidR="00E84F79">
        <w:trPr>
          <w:jc w:val="center"/>
        </w:trPr>
        <w:tc>
          <w:tcPr>
            <w:tcW w:w="5836" w:type="dxa"/>
          </w:tcPr>
          <w:p w:rsidR="00E84F79" w:rsidRDefault="00875A29">
            <w:pPr>
              <w:pStyle w:val="af3"/>
              <w:rPr>
                <w:rFonts w:hint="eastAsia"/>
              </w:rPr>
            </w:pPr>
            <w:r>
              <w:rPr>
                <w:rFonts w:hint="eastAsia"/>
              </w:rPr>
              <w:t>招标人：浙江海港</w:t>
            </w:r>
            <w:r>
              <w:rPr>
                <w:rFonts w:hint="eastAsia"/>
              </w:rPr>
              <w:t>独山</w:t>
            </w:r>
            <w:r>
              <w:rPr>
                <w:rFonts w:hint="eastAsia"/>
              </w:rPr>
              <w:t>港务有限公司</w:t>
            </w:r>
          </w:p>
        </w:tc>
      </w:tr>
    </w:tbl>
    <w:p w:rsidR="00E84F79" w:rsidRDefault="00D37AE5">
      <w:pPr>
        <w:jc w:val="center"/>
        <w:rPr>
          <w:highlight w:val="yellow"/>
        </w:rPr>
      </w:pPr>
      <w:r>
        <w:rPr>
          <w:rFonts w:hint="eastAsia"/>
        </w:rPr>
        <w:t>2022</w:t>
      </w:r>
      <w:r w:rsidR="00875A29">
        <w:rPr>
          <w:rFonts w:hint="eastAsia"/>
        </w:rPr>
        <w:t>年</w:t>
      </w:r>
      <w:r>
        <w:rPr>
          <w:rFonts w:hint="eastAsia"/>
        </w:rPr>
        <w:t>1</w:t>
      </w:r>
      <w:r w:rsidR="00875A29">
        <w:rPr>
          <w:rFonts w:hint="eastAsia"/>
        </w:rPr>
        <w:t>月</w:t>
      </w:r>
    </w:p>
    <w:p w:rsidR="00E84F79" w:rsidRDefault="00E84F79">
      <w:pPr>
        <w:widowControl/>
        <w:jc w:val="left"/>
        <w:rPr>
          <w:rFonts w:ascii="方正小标宋简体" w:eastAsia="方正小标宋简体"/>
          <w:sz w:val="40"/>
          <w:szCs w:val="32"/>
        </w:rPr>
        <w:sectPr w:rsidR="00E84F79">
          <w:headerReference w:type="default" r:id="rId8"/>
          <w:footerReference w:type="default" r:id="rId9"/>
          <w:pgSz w:w="11906" w:h="16838"/>
          <w:pgMar w:top="1701" w:right="1531" w:bottom="284" w:left="1531" w:header="851" w:footer="992" w:gutter="0"/>
          <w:pgNumType w:fmt="upperRoman" w:start="1"/>
          <w:cols w:space="425"/>
          <w:titlePg/>
          <w:docGrid w:type="lines" w:linePitch="312"/>
        </w:sectPr>
      </w:pPr>
    </w:p>
    <w:sdt>
      <w:sdtPr>
        <w:rPr>
          <w:lang w:val="zh-CN"/>
        </w:rPr>
        <w:id w:val="901338163"/>
        <w:docPartObj>
          <w:docPartGallery w:val="Table of Contents"/>
          <w:docPartUnique/>
        </w:docPartObj>
      </w:sdtPr>
      <w:sdtEndPr>
        <w:rPr>
          <w:b/>
          <w:bCs/>
        </w:rPr>
      </w:sdtEndPr>
      <w:sdtContent>
        <w:p w:rsidR="00E84F79" w:rsidRDefault="00875A29">
          <w:pPr>
            <w:jc w:val="center"/>
          </w:pPr>
          <w:r>
            <w:rPr>
              <w:rFonts w:ascii="宋体" w:eastAsia="宋体" w:hAnsi="宋体"/>
            </w:rPr>
            <w:t>目录</w:t>
          </w:r>
        </w:p>
        <w:p w:rsidR="00E84F79" w:rsidRDefault="00875A29">
          <w:pPr>
            <w:pStyle w:val="11"/>
            <w:tabs>
              <w:tab w:val="right" w:leader="dot" w:pos="8844"/>
            </w:tabs>
          </w:pPr>
          <w:r>
            <w:fldChar w:fldCharType="begin"/>
          </w:r>
          <w:r>
            <w:instrText xml:space="preserve"> TOC \o "1-3" \h \z \u </w:instrText>
          </w:r>
          <w:r>
            <w:fldChar w:fldCharType="separate"/>
          </w:r>
          <w:hyperlink w:anchor="_Toc13819" w:history="1">
            <w:r>
              <w:rPr>
                <w:rFonts w:hint="eastAsia"/>
              </w:rPr>
              <w:t>第一章</w:t>
            </w:r>
            <w:r>
              <w:rPr>
                <w:rFonts w:hint="eastAsia"/>
              </w:rPr>
              <w:t xml:space="preserve">  </w:t>
            </w:r>
            <w:r>
              <w:rPr>
                <w:rFonts w:hint="eastAsia"/>
              </w:rPr>
              <w:t>报价人须知</w:t>
            </w:r>
            <w:r>
              <w:tab/>
            </w:r>
            <w:r>
              <w:fldChar w:fldCharType="begin"/>
            </w:r>
            <w:r>
              <w:instrText xml:space="preserve"> PAGEREF _Toc13819 \h </w:instrText>
            </w:r>
            <w:r>
              <w:fldChar w:fldCharType="separate"/>
            </w:r>
            <w:r>
              <w:t>3</w:t>
            </w:r>
            <w:r>
              <w:fldChar w:fldCharType="end"/>
            </w:r>
          </w:hyperlink>
        </w:p>
        <w:p w:rsidR="00E84F79" w:rsidRDefault="00875A29">
          <w:pPr>
            <w:pStyle w:val="24"/>
            <w:tabs>
              <w:tab w:val="right" w:leader="dot" w:pos="8844"/>
            </w:tabs>
            <w:ind w:left="210"/>
          </w:pPr>
          <w:hyperlink w:anchor="_Toc3445" w:history="1">
            <w:r>
              <w:rPr>
                <w:rFonts w:hint="eastAsia"/>
              </w:rPr>
              <w:t>格式一、报价函格式</w:t>
            </w:r>
            <w:r>
              <w:tab/>
            </w:r>
            <w:r>
              <w:fldChar w:fldCharType="begin"/>
            </w:r>
            <w:r>
              <w:instrText xml:space="preserve"> PAGEREF _Toc3445 \h </w:instrText>
            </w:r>
            <w:r>
              <w:fldChar w:fldCharType="separate"/>
            </w:r>
            <w:r>
              <w:t>4</w:t>
            </w:r>
            <w:r>
              <w:fldChar w:fldCharType="end"/>
            </w:r>
          </w:hyperlink>
        </w:p>
        <w:p w:rsidR="00E84F79" w:rsidRDefault="00875A29">
          <w:pPr>
            <w:pStyle w:val="24"/>
            <w:tabs>
              <w:tab w:val="right" w:leader="dot" w:pos="8844"/>
            </w:tabs>
            <w:ind w:left="210"/>
          </w:pPr>
          <w:hyperlink w:anchor="_Toc30091" w:history="1">
            <w:r>
              <w:rPr>
                <w:rFonts w:hint="eastAsia"/>
              </w:rPr>
              <w:t>格式</w:t>
            </w:r>
            <w:r>
              <w:rPr>
                <w:rFonts w:hint="eastAsia"/>
              </w:rPr>
              <w:t>二</w:t>
            </w:r>
            <w:r>
              <w:rPr>
                <w:rFonts w:hint="eastAsia"/>
              </w:rPr>
              <w:t>、报价人基本情况表</w:t>
            </w:r>
            <w:r>
              <w:rPr>
                <w:rFonts w:hint="eastAsia"/>
              </w:rPr>
              <w:t>(</w:t>
            </w:r>
            <w:r>
              <w:rPr>
                <w:rFonts w:hint="eastAsia"/>
              </w:rPr>
              <w:t>如需</w:t>
            </w:r>
            <w:r>
              <w:rPr>
                <w:rFonts w:hint="eastAsia"/>
              </w:rPr>
              <w:t>)</w:t>
            </w:r>
            <w:r>
              <w:tab/>
            </w:r>
            <w:r>
              <w:fldChar w:fldCharType="begin"/>
            </w:r>
            <w:r>
              <w:instrText xml:space="preserve"> PAGEREF _Toc30091 \h </w:instrText>
            </w:r>
            <w:r>
              <w:fldChar w:fldCharType="separate"/>
            </w:r>
            <w:r>
              <w:t>5</w:t>
            </w:r>
            <w:r>
              <w:fldChar w:fldCharType="end"/>
            </w:r>
          </w:hyperlink>
        </w:p>
        <w:p w:rsidR="00E84F79" w:rsidRDefault="00875A29">
          <w:pPr>
            <w:pStyle w:val="24"/>
            <w:tabs>
              <w:tab w:val="right" w:leader="dot" w:pos="8844"/>
            </w:tabs>
            <w:ind w:left="210"/>
          </w:pPr>
          <w:hyperlink w:anchor="_Toc26537" w:history="1">
            <w:r>
              <w:rPr>
                <w:rFonts w:hint="eastAsia"/>
              </w:rPr>
              <w:t>格式</w:t>
            </w:r>
            <w:r>
              <w:rPr>
                <w:rFonts w:hint="eastAsia"/>
              </w:rPr>
              <w:t>三</w:t>
            </w:r>
            <w:r>
              <w:rPr>
                <w:rFonts w:hint="eastAsia"/>
              </w:rPr>
              <w:t>、完成的类似业绩汇总表</w:t>
            </w:r>
            <w:r>
              <w:rPr>
                <w:rFonts w:hint="eastAsia"/>
              </w:rPr>
              <w:t>(</w:t>
            </w:r>
            <w:r>
              <w:rPr>
                <w:rFonts w:hint="eastAsia"/>
              </w:rPr>
              <w:t>如需</w:t>
            </w:r>
            <w:r>
              <w:rPr>
                <w:rFonts w:hint="eastAsia"/>
              </w:rPr>
              <w:t>)</w:t>
            </w:r>
            <w:r>
              <w:tab/>
            </w:r>
            <w:r>
              <w:fldChar w:fldCharType="begin"/>
            </w:r>
            <w:r>
              <w:instrText xml:space="preserve"> PAGEREF _Toc26537 \h </w:instrText>
            </w:r>
            <w:r>
              <w:fldChar w:fldCharType="separate"/>
            </w:r>
            <w:r>
              <w:t>6</w:t>
            </w:r>
            <w:r>
              <w:fldChar w:fldCharType="end"/>
            </w:r>
          </w:hyperlink>
        </w:p>
        <w:p w:rsidR="00E84F79" w:rsidRDefault="00875A29">
          <w:pPr>
            <w:pStyle w:val="24"/>
            <w:tabs>
              <w:tab w:val="right" w:leader="dot" w:pos="8844"/>
            </w:tabs>
            <w:ind w:left="210"/>
          </w:pPr>
          <w:hyperlink w:anchor="_Toc28763" w:history="1">
            <w:r>
              <w:rPr>
                <w:rFonts w:hint="eastAsia"/>
              </w:rPr>
              <w:t>格式</w:t>
            </w:r>
            <w:r>
              <w:rPr>
                <w:rFonts w:hint="eastAsia"/>
              </w:rPr>
              <w:t>四</w:t>
            </w:r>
            <w:r>
              <w:rPr>
                <w:rFonts w:hint="eastAsia"/>
              </w:rPr>
              <w:t>、财务状况表（不作强制性要求，报价人视情况是否提供）</w:t>
            </w:r>
            <w:r>
              <w:tab/>
            </w:r>
            <w:r>
              <w:fldChar w:fldCharType="begin"/>
            </w:r>
            <w:r>
              <w:instrText xml:space="preserve"> PAGEREF _Toc28763 \h </w:instrText>
            </w:r>
            <w:r>
              <w:fldChar w:fldCharType="separate"/>
            </w:r>
            <w:r>
              <w:t>7</w:t>
            </w:r>
            <w:r>
              <w:fldChar w:fldCharType="end"/>
            </w:r>
          </w:hyperlink>
        </w:p>
        <w:p w:rsidR="00E84F79" w:rsidRDefault="00875A29">
          <w:pPr>
            <w:pStyle w:val="24"/>
            <w:tabs>
              <w:tab w:val="right" w:leader="dot" w:pos="8844"/>
            </w:tabs>
            <w:ind w:left="210"/>
          </w:pPr>
          <w:hyperlink w:anchor="_Toc24214" w:history="1">
            <w:r>
              <w:rPr>
                <w:rFonts w:hint="eastAsia"/>
              </w:rPr>
              <w:t>格式</w:t>
            </w:r>
            <w:r>
              <w:rPr>
                <w:rFonts w:hint="eastAsia"/>
              </w:rPr>
              <w:t>五</w:t>
            </w:r>
            <w:r>
              <w:rPr>
                <w:rFonts w:hint="eastAsia"/>
              </w:rPr>
              <w:t>、差异表格式</w:t>
            </w:r>
            <w:r>
              <w:rPr>
                <w:rFonts w:hint="eastAsia"/>
              </w:rPr>
              <w:t>(</w:t>
            </w:r>
            <w:r>
              <w:rPr>
                <w:rFonts w:hint="eastAsia"/>
              </w:rPr>
              <w:t>如需</w:t>
            </w:r>
            <w:r>
              <w:rPr>
                <w:rFonts w:hint="eastAsia"/>
              </w:rPr>
              <w:t>)</w:t>
            </w:r>
            <w:r>
              <w:tab/>
            </w:r>
            <w:r>
              <w:fldChar w:fldCharType="begin"/>
            </w:r>
            <w:r>
              <w:instrText xml:space="preserve"> PAGEREF _Toc24214 \h </w:instrText>
            </w:r>
            <w:r>
              <w:fldChar w:fldCharType="separate"/>
            </w:r>
            <w:r>
              <w:t>8</w:t>
            </w:r>
            <w:r>
              <w:fldChar w:fldCharType="end"/>
            </w:r>
          </w:hyperlink>
        </w:p>
        <w:p w:rsidR="00E84F79" w:rsidRDefault="00875A29">
          <w:pPr>
            <w:pStyle w:val="24"/>
            <w:tabs>
              <w:tab w:val="right" w:leader="dot" w:pos="8844"/>
            </w:tabs>
            <w:ind w:left="210"/>
          </w:pPr>
          <w:hyperlink w:anchor="_Toc19108" w:history="1">
            <w:r>
              <w:rPr>
                <w:rFonts w:hint="eastAsia"/>
              </w:rPr>
              <w:t>格</w:t>
            </w:r>
            <w:r>
              <w:t>式</w:t>
            </w:r>
            <w:r>
              <w:rPr>
                <w:rFonts w:hint="eastAsia"/>
              </w:rPr>
              <w:t>六</w:t>
            </w:r>
            <w:r>
              <w:rPr>
                <w:rFonts w:hint="eastAsia"/>
              </w:rPr>
              <w:t>、技术标准、质量保证、</w:t>
            </w:r>
            <w:r>
              <w:rPr>
                <w:rFonts w:hint="eastAsia"/>
              </w:rPr>
              <w:t>验收标准、售后服务等承诺</w:t>
            </w:r>
            <w:r>
              <w:rPr>
                <w:rFonts w:hint="eastAsia"/>
              </w:rPr>
              <w:t>(</w:t>
            </w:r>
            <w:r>
              <w:rPr>
                <w:rFonts w:hint="eastAsia"/>
              </w:rPr>
              <w:t>如需</w:t>
            </w:r>
            <w:r>
              <w:rPr>
                <w:rFonts w:hint="eastAsia"/>
              </w:rPr>
              <w:t>)</w:t>
            </w:r>
            <w:r>
              <w:tab/>
            </w:r>
            <w:r>
              <w:fldChar w:fldCharType="begin"/>
            </w:r>
            <w:r>
              <w:instrText xml:space="preserve"> PAGEREF _Toc19108 \h </w:instrText>
            </w:r>
            <w:r>
              <w:fldChar w:fldCharType="separate"/>
            </w:r>
            <w:r>
              <w:t>9</w:t>
            </w:r>
            <w:r>
              <w:fldChar w:fldCharType="end"/>
            </w:r>
          </w:hyperlink>
        </w:p>
        <w:p w:rsidR="00E84F79" w:rsidRDefault="00875A29">
          <w:pPr>
            <w:pStyle w:val="24"/>
            <w:tabs>
              <w:tab w:val="right" w:leader="dot" w:pos="8844"/>
            </w:tabs>
            <w:ind w:left="210"/>
          </w:pPr>
          <w:hyperlink w:anchor="_Toc13100" w:history="1">
            <w:r>
              <w:rPr>
                <w:rFonts w:hint="eastAsia"/>
              </w:rPr>
              <w:t>格式</w:t>
            </w:r>
            <w:r>
              <w:rPr>
                <w:rFonts w:hint="eastAsia"/>
              </w:rPr>
              <w:t>七</w:t>
            </w:r>
            <w:r>
              <w:rPr>
                <w:rFonts w:hint="eastAsia"/>
              </w:rPr>
              <w:t>、合同条款确认函格式</w:t>
            </w:r>
            <w:r>
              <w:tab/>
            </w:r>
            <w:r>
              <w:fldChar w:fldCharType="begin"/>
            </w:r>
            <w:r>
              <w:instrText xml:space="preserve"> PAGEREF _Toc13100 \h </w:instrText>
            </w:r>
            <w:r>
              <w:fldChar w:fldCharType="separate"/>
            </w:r>
            <w:r>
              <w:t>10</w:t>
            </w:r>
            <w:r>
              <w:fldChar w:fldCharType="end"/>
            </w:r>
          </w:hyperlink>
        </w:p>
        <w:p w:rsidR="00E84F79" w:rsidRDefault="00875A29">
          <w:pPr>
            <w:pStyle w:val="24"/>
            <w:tabs>
              <w:tab w:val="right" w:leader="dot" w:pos="8844"/>
            </w:tabs>
            <w:ind w:left="210"/>
          </w:pPr>
          <w:hyperlink w:anchor="_Toc16557" w:history="1">
            <w:r>
              <w:rPr>
                <w:rFonts w:hint="eastAsia"/>
              </w:rPr>
              <w:t>格式</w:t>
            </w:r>
            <w:r>
              <w:rPr>
                <w:rFonts w:hint="eastAsia"/>
              </w:rPr>
              <w:t>八</w:t>
            </w:r>
            <w:r>
              <w:t>、</w:t>
            </w:r>
            <w:r>
              <w:rPr>
                <w:rFonts w:hint="eastAsia"/>
              </w:rPr>
              <w:t>报价人须知规定的其他材料</w:t>
            </w:r>
            <w:r>
              <w:rPr>
                <w:rFonts w:hint="eastAsia"/>
              </w:rPr>
              <w:t>(</w:t>
            </w:r>
            <w:r>
              <w:rPr>
                <w:rFonts w:hint="eastAsia"/>
              </w:rPr>
              <w:t>如需</w:t>
            </w:r>
            <w:r>
              <w:rPr>
                <w:rFonts w:hint="eastAsia"/>
              </w:rPr>
              <w:t>)</w:t>
            </w:r>
            <w:r>
              <w:tab/>
            </w:r>
            <w:r>
              <w:fldChar w:fldCharType="begin"/>
            </w:r>
            <w:r>
              <w:instrText xml:space="preserve"> PAGEREF _Toc16557 \h </w:instrText>
            </w:r>
            <w:r>
              <w:fldChar w:fldCharType="separate"/>
            </w:r>
            <w:r>
              <w:t>11</w:t>
            </w:r>
            <w:r>
              <w:fldChar w:fldCharType="end"/>
            </w:r>
          </w:hyperlink>
        </w:p>
        <w:p w:rsidR="00E84F79" w:rsidRDefault="00875A29">
          <w:pPr>
            <w:pStyle w:val="11"/>
            <w:tabs>
              <w:tab w:val="right" w:leader="dot" w:pos="8844"/>
            </w:tabs>
          </w:pPr>
          <w:hyperlink w:anchor="_Toc6985" w:history="1">
            <w:r>
              <w:rPr>
                <w:rFonts w:hint="eastAsia"/>
              </w:rPr>
              <w:t>第二章</w:t>
            </w:r>
            <w:r>
              <w:rPr>
                <w:rFonts w:hint="eastAsia"/>
              </w:rPr>
              <w:t xml:space="preserve"> </w:t>
            </w:r>
            <w:r>
              <w:t xml:space="preserve"> </w:t>
            </w:r>
            <w:r>
              <w:rPr>
                <w:rFonts w:hint="eastAsia"/>
              </w:rPr>
              <w:t>合同主要协议条款</w:t>
            </w:r>
            <w:r>
              <w:tab/>
            </w:r>
            <w:r>
              <w:fldChar w:fldCharType="begin"/>
            </w:r>
            <w:r>
              <w:instrText xml:space="preserve"> PAGEREF _Toc6985 \h </w:instrText>
            </w:r>
            <w:r>
              <w:fldChar w:fldCharType="separate"/>
            </w:r>
            <w:r>
              <w:t>12</w:t>
            </w:r>
            <w:r>
              <w:fldChar w:fldCharType="end"/>
            </w:r>
          </w:hyperlink>
        </w:p>
        <w:p w:rsidR="00E84F79" w:rsidRDefault="00875A29">
          <w:pPr>
            <w:pStyle w:val="24"/>
            <w:tabs>
              <w:tab w:val="right" w:leader="dot" w:pos="8844"/>
            </w:tabs>
            <w:ind w:left="210"/>
          </w:pPr>
          <w:hyperlink w:anchor="_Toc14538" w:history="1">
            <w:r>
              <w:rPr>
                <w:rFonts w:hint="eastAsia"/>
              </w:rPr>
              <w:t>第一节</w:t>
            </w:r>
            <w:r>
              <w:rPr>
                <w:rFonts w:hint="eastAsia"/>
              </w:rPr>
              <w:t xml:space="preserve">  </w:t>
            </w:r>
            <w:r>
              <w:rPr>
                <w:rFonts w:hint="eastAsia"/>
              </w:rPr>
              <w:t>合同条款</w:t>
            </w:r>
            <w:r>
              <w:tab/>
            </w:r>
            <w:r>
              <w:fldChar w:fldCharType="begin"/>
            </w:r>
            <w:r>
              <w:instrText xml:space="preserve"> PAGEREF _Toc14538 \h </w:instrText>
            </w:r>
            <w:r>
              <w:fldChar w:fldCharType="separate"/>
            </w:r>
            <w:r>
              <w:t>12</w:t>
            </w:r>
            <w:r>
              <w:fldChar w:fldCharType="end"/>
            </w:r>
          </w:hyperlink>
        </w:p>
        <w:p w:rsidR="00E84F79" w:rsidRDefault="00875A29">
          <w:pPr>
            <w:pStyle w:val="24"/>
            <w:tabs>
              <w:tab w:val="right" w:leader="dot" w:pos="8844"/>
            </w:tabs>
            <w:ind w:left="210"/>
          </w:pPr>
          <w:hyperlink w:anchor="_Toc29749" w:history="1">
            <w:r>
              <w:rPr>
                <w:rFonts w:hint="eastAsia"/>
              </w:rPr>
              <w:t>第二节</w:t>
            </w:r>
            <w:r>
              <w:rPr>
                <w:rFonts w:hint="eastAsia"/>
              </w:rPr>
              <w:t xml:space="preserve">  </w:t>
            </w:r>
            <w:r>
              <w:rPr>
                <w:rFonts w:hint="eastAsia"/>
              </w:rPr>
              <w:t>合同附件格式</w:t>
            </w:r>
            <w:r>
              <w:tab/>
            </w:r>
            <w:r>
              <w:fldChar w:fldCharType="begin"/>
            </w:r>
            <w:r>
              <w:instrText xml:space="preserve"> PAGEREF _Toc29749 \h </w:instrText>
            </w:r>
            <w:r>
              <w:fldChar w:fldCharType="separate"/>
            </w:r>
            <w:r>
              <w:t>14</w:t>
            </w:r>
            <w:r>
              <w:fldChar w:fldCharType="end"/>
            </w:r>
          </w:hyperlink>
        </w:p>
        <w:p w:rsidR="00E84F79" w:rsidRDefault="00875A29">
          <w:pPr>
            <w:pStyle w:val="31"/>
            <w:tabs>
              <w:tab w:val="right" w:leader="dot" w:pos="8844"/>
            </w:tabs>
            <w:ind w:left="315"/>
          </w:pPr>
          <w:hyperlink w:anchor="_Toc29275" w:history="1">
            <w:r>
              <w:rPr>
                <w:rFonts w:hint="eastAsia"/>
              </w:rPr>
              <w:t>附</w:t>
            </w:r>
            <w:r>
              <w:t>件</w:t>
            </w:r>
            <w:r>
              <w:rPr>
                <w:rFonts w:hint="eastAsia"/>
              </w:rPr>
              <w:t xml:space="preserve">1 </w:t>
            </w:r>
            <w:r>
              <w:rPr>
                <w:rFonts w:hint="eastAsia"/>
              </w:rPr>
              <w:t>技术规格书</w:t>
            </w:r>
            <w:r>
              <w:tab/>
            </w:r>
            <w:r>
              <w:fldChar w:fldCharType="begin"/>
            </w:r>
            <w:r>
              <w:instrText xml:space="preserve"> PAGEREF _Toc29275 \h </w:instrText>
            </w:r>
            <w:r>
              <w:fldChar w:fldCharType="separate"/>
            </w:r>
            <w:r>
              <w:t>15</w:t>
            </w:r>
            <w:r>
              <w:fldChar w:fldCharType="end"/>
            </w:r>
          </w:hyperlink>
        </w:p>
        <w:p w:rsidR="00E84F79" w:rsidRDefault="00875A29">
          <w:pPr>
            <w:pStyle w:val="31"/>
            <w:tabs>
              <w:tab w:val="right" w:leader="dot" w:pos="8844"/>
            </w:tabs>
            <w:ind w:left="315"/>
          </w:pPr>
          <w:hyperlink w:anchor="_Toc25121" w:history="1">
            <w:r>
              <w:rPr>
                <w:rFonts w:hint="eastAsia"/>
              </w:rPr>
              <w:t>附</w:t>
            </w:r>
            <w:r>
              <w:t>件</w:t>
            </w:r>
            <w:r>
              <w:rPr>
                <w:rFonts w:hint="eastAsia"/>
              </w:rPr>
              <w:t>2</w:t>
            </w:r>
            <w:r>
              <w:rPr>
                <w:rFonts w:hint="eastAsia"/>
              </w:rPr>
              <w:t xml:space="preserve"> </w:t>
            </w:r>
            <w:r>
              <w:rPr>
                <w:rFonts w:hint="eastAsia"/>
              </w:rPr>
              <w:t>安全生产协议</w:t>
            </w:r>
            <w:r>
              <w:tab/>
            </w:r>
            <w:r>
              <w:fldChar w:fldCharType="begin"/>
            </w:r>
            <w:r>
              <w:instrText xml:space="preserve"> PAGEREF _Toc25121 \h </w:instrText>
            </w:r>
            <w:r>
              <w:fldChar w:fldCharType="separate"/>
            </w:r>
            <w:r>
              <w:t>19</w:t>
            </w:r>
            <w:r>
              <w:fldChar w:fldCharType="end"/>
            </w:r>
          </w:hyperlink>
        </w:p>
        <w:p w:rsidR="00E84F79" w:rsidRDefault="00875A29">
          <w:pPr>
            <w:pStyle w:val="31"/>
            <w:tabs>
              <w:tab w:val="right" w:leader="dot" w:pos="8844"/>
            </w:tabs>
            <w:ind w:left="315"/>
          </w:pPr>
          <w:hyperlink w:anchor="_Toc8665" w:history="1">
            <w:r>
              <w:rPr>
                <w:rFonts w:hint="eastAsia"/>
              </w:rPr>
              <w:t>附</w:t>
            </w:r>
            <w:r>
              <w:t>件</w:t>
            </w:r>
            <w:r>
              <w:rPr>
                <w:rFonts w:hint="eastAsia"/>
              </w:rPr>
              <w:t>3</w:t>
            </w:r>
            <w:r>
              <w:rPr>
                <w:rFonts w:hint="eastAsia"/>
              </w:rPr>
              <w:t xml:space="preserve"> </w:t>
            </w:r>
            <w:r>
              <w:rPr>
                <w:rFonts w:hint="eastAsia"/>
              </w:rPr>
              <w:t>廉洁协议</w:t>
            </w:r>
            <w:r>
              <w:tab/>
            </w:r>
            <w:r>
              <w:fldChar w:fldCharType="begin"/>
            </w:r>
            <w:r>
              <w:instrText xml:space="preserve"> PAGEREF _Toc8665 \h </w:instrText>
            </w:r>
            <w:r>
              <w:fldChar w:fldCharType="separate"/>
            </w:r>
            <w:r>
              <w:t>21</w:t>
            </w:r>
            <w:r>
              <w:fldChar w:fldCharType="end"/>
            </w:r>
          </w:hyperlink>
        </w:p>
        <w:p w:rsidR="00E84F79" w:rsidRDefault="00875A29">
          <w:r>
            <w:rPr>
              <w:bCs/>
              <w:lang w:val="zh-CN"/>
            </w:rPr>
            <w:fldChar w:fldCharType="end"/>
          </w:r>
        </w:p>
      </w:sdtContent>
    </w:sdt>
    <w:p w:rsidR="00E84F79" w:rsidRDefault="00E84F79">
      <w:pPr>
        <w:pStyle w:val="af1"/>
        <w:rPr>
          <w:b w:val="0"/>
          <w:bCs/>
        </w:rPr>
        <w:sectPr w:rsidR="00E84F79">
          <w:footerReference w:type="default" r:id="rId10"/>
          <w:pgSz w:w="11906" w:h="16838"/>
          <w:pgMar w:top="1701" w:right="1531" w:bottom="284" w:left="1531" w:header="851" w:footer="992" w:gutter="0"/>
          <w:pgNumType w:fmt="upperRoman" w:start="1"/>
          <w:cols w:space="425"/>
          <w:docGrid w:type="lines" w:linePitch="312"/>
        </w:sectPr>
      </w:pPr>
    </w:p>
    <w:p w:rsidR="00E84F79" w:rsidRDefault="00875A29">
      <w:pPr>
        <w:pStyle w:val="af1"/>
      </w:pPr>
      <w:r>
        <w:rPr>
          <w:rFonts w:hint="eastAsia"/>
        </w:rPr>
        <w:lastRenderedPageBreak/>
        <w:t>浙江海港</w:t>
      </w:r>
      <w:r>
        <w:rPr>
          <w:rFonts w:hint="eastAsia"/>
        </w:rPr>
        <w:t>独山</w:t>
      </w:r>
      <w:r>
        <w:rPr>
          <w:rFonts w:hint="eastAsia"/>
        </w:rPr>
        <w:t>港务有限公司【</w:t>
      </w:r>
      <w:r>
        <w:rPr>
          <w:rFonts w:hint="eastAsia"/>
        </w:rPr>
        <w:t>独山工控</w:t>
      </w:r>
      <w:r>
        <w:rPr>
          <w:rFonts w:hint="eastAsia"/>
        </w:rPr>
        <w:t>PI</w:t>
      </w:r>
      <w:r>
        <w:rPr>
          <w:rFonts w:hint="eastAsia"/>
        </w:rPr>
        <w:t>数据库维保服务</w:t>
      </w:r>
      <w:r>
        <w:rPr>
          <w:rFonts w:hint="eastAsia"/>
        </w:rPr>
        <w:t>】</w:t>
      </w:r>
    </w:p>
    <w:p w:rsidR="00E84F79" w:rsidRDefault="00875A29">
      <w:pPr>
        <w:pStyle w:val="af1"/>
      </w:pPr>
      <w:r>
        <w:rPr>
          <w:rFonts w:hint="eastAsia"/>
        </w:rPr>
        <w:t>询价公告</w:t>
      </w:r>
    </w:p>
    <w:p w:rsidR="00E84F79" w:rsidRDefault="00875A29">
      <w:pPr>
        <w:pStyle w:val="25"/>
      </w:pPr>
      <w:r>
        <w:rPr>
          <w:rFonts w:hint="eastAsia"/>
          <w:color w:val="000000"/>
        </w:rPr>
        <w:t>本项目为</w:t>
      </w:r>
      <w:r>
        <w:rPr>
          <w:rFonts w:hint="eastAsia"/>
        </w:rPr>
        <w:t>浙江海港</w:t>
      </w:r>
      <w:r>
        <w:rPr>
          <w:rFonts w:hint="eastAsia"/>
        </w:rPr>
        <w:t>独山</w:t>
      </w:r>
      <w:r>
        <w:rPr>
          <w:rFonts w:hint="eastAsia"/>
        </w:rPr>
        <w:t>港务有限公司【</w:t>
      </w:r>
      <w:r>
        <w:rPr>
          <w:rFonts w:hint="eastAsia"/>
        </w:rPr>
        <w:t>独山工控</w:t>
      </w:r>
      <w:r>
        <w:rPr>
          <w:rFonts w:hint="eastAsia"/>
        </w:rPr>
        <w:t>PI</w:t>
      </w:r>
      <w:r>
        <w:rPr>
          <w:rFonts w:hint="eastAsia"/>
        </w:rPr>
        <w:t>数据库维保服务</w:t>
      </w:r>
      <w:r>
        <w:rPr>
          <w:rFonts w:hint="eastAsia"/>
        </w:rPr>
        <w:t>】。项目业主为【浙江海港独山港务有限公司】，现对该项目的进行询比价。请有条件的供货方（或服务单位）按我司的有关要求参加报价，待我司综合评定后选择合格可靠信任的合作方。</w:t>
      </w:r>
    </w:p>
    <w:p w:rsidR="00E84F79" w:rsidRDefault="00875A29">
      <w:pPr>
        <w:kinsoku w:val="0"/>
        <w:overflowPunct w:val="0"/>
        <w:spacing w:line="360" w:lineRule="auto"/>
        <w:jc w:val="left"/>
        <w:outlineLvl w:val="3"/>
        <w:rPr>
          <w:rFonts w:ascii="宋体" w:eastAsia="宋体" w:hAnsi="宋体" w:cs="Times New Roman"/>
          <w:b/>
          <w:bCs/>
          <w:szCs w:val="21"/>
        </w:rPr>
      </w:pPr>
      <w:r>
        <w:rPr>
          <w:rFonts w:ascii="宋体" w:eastAsia="宋体" w:hAnsi="宋体" w:cs="Times New Roman" w:hint="eastAsia"/>
          <w:b/>
          <w:bCs/>
          <w:szCs w:val="21"/>
        </w:rPr>
        <w:t>1</w:t>
      </w:r>
      <w:r>
        <w:rPr>
          <w:rFonts w:ascii="宋体" w:eastAsia="宋体" w:hAnsi="宋体" w:cs="Times New Roman" w:hint="eastAsia"/>
          <w:b/>
          <w:bCs/>
          <w:szCs w:val="21"/>
        </w:rPr>
        <w:t>、采购方式：公开询价</w:t>
      </w:r>
    </w:p>
    <w:p w:rsidR="00E84F79" w:rsidRDefault="00875A29">
      <w:pPr>
        <w:kinsoku w:val="0"/>
        <w:overflowPunct w:val="0"/>
        <w:spacing w:line="360" w:lineRule="auto"/>
        <w:jc w:val="left"/>
        <w:outlineLvl w:val="3"/>
        <w:rPr>
          <w:rFonts w:ascii="宋体" w:eastAsia="宋体" w:hAnsi="宋体" w:cs="Times New Roman"/>
          <w:b/>
          <w:bCs/>
          <w:szCs w:val="21"/>
        </w:rPr>
      </w:pPr>
      <w:r>
        <w:rPr>
          <w:rFonts w:ascii="宋体" w:eastAsia="宋体" w:hAnsi="宋体" w:cs="Times New Roman" w:hint="eastAsia"/>
          <w:b/>
          <w:bCs/>
          <w:szCs w:val="21"/>
        </w:rPr>
        <w:t>2</w:t>
      </w:r>
      <w:r>
        <w:rPr>
          <w:rFonts w:ascii="宋体" w:eastAsia="宋体" w:hAnsi="宋体" w:cs="Times New Roman" w:hint="eastAsia"/>
          <w:b/>
          <w:bCs/>
          <w:szCs w:val="21"/>
        </w:rPr>
        <w:t>、采购内容：</w:t>
      </w:r>
      <w:r>
        <w:rPr>
          <w:rFonts w:ascii="宋体" w:eastAsia="宋体" w:hAnsi="宋体" w:cs="Times New Roman" w:hint="eastAsia"/>
          <w:b/>
          <w:bCs/>
          <w:szCs w:val="21"/>
        </w:rPr>
        <w:t>独山工控</w:t>
      </w:r>
      <w:r>
        <w:rPr>
          <w:rFonts w:ascii="宋体" w:eastAsia="宋体" w:hAnsi="宋体" w:cs="Times New Roman" w:hint="eastAsia"/>
          <w:b/>
          <w:bCs/>
          <w:szCs w:val="21"/>
        </w:rPr>
        <w:t>PI</w:t>
      </w:r>
      <w:r>
        <w:rPr>
          <w:rFonts w:ascii="宋体" w:eastAsia="宋体" w:hAnsi="宋体" w:cs="Times New Roman" w:hint="eastAsia"/>
          <w:b/>
          <w:bCs/>
          <w:szCs w:val="21"/>
        </w:rPr>
        <w:t>数据库维保服务</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3</w:t>
      </w:r>
      <w:r>
        <w:rPr>
          <w:rFonts w:ascii="宋体" w:eastAsia="宋体" w:hAnsi="宋体" w:hint="eastAsia"/>
          <w:b/>
          <w:szCs w:val="21"/>
        </w:rPr>
        <w:t>、合格报价人的资格条件、要求</w:t>
      </w:r>
    </w:p>
    <w:p w:rsidR="00E84F79" w:rsidRDefault="00875A29">
      <w:pPr>
        <w:spacing w:line="360" w:lineRule="auto"/>
        <w:ind w:firstLineChars="200" w:firstLine="422"/>
        <w:rPr>
          <w:rFonts w:ascii="宋体" w:eastAsia="宋体" w:hAnsi="宋体"/>
          <w:b/>
          <w:szCs w:val="21"/>
        </w:rPr>
      </w:pPr>
      <w:r>
        <w:rPr>
          <w:rFonts w:ascii="宋体" w:eastAsia="宋体" w:hAnsi="宋体" w:hint="eastAsia"/>
          <w:b/>
          <w:szCs w:val="21"/>
        </w:rPr>
        <w:t>报价人的通用条件：</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1</w:t>
      </w:r>
      <w:r>
        <w:rPr>
          <w:rFonts w:ascii="宋体" w:eastAsia="宋体" w:hAnsi="宋体" w:hint="eastAsia"/>
          <w:szCs w:val="21"/>
        </w:rPr>
        <w:t>）具有良好的商业信誉和健全的财务会计制度。</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2</w:t>
      </w:r>
      <w:r>
        <w:rPr>
          <w:rFonts w:ascii="宋体" w:eastAsia="宋体" w:hAnsi="宋体" w:hint="eastAsia"/>
          <w:szCs w:val="21"/>
        </w:rPr>
        <w:t>）具有履行合同所必需的能力。</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w:t>
      </w:r>
      <w:r>
        <w:rPr>
          <w:rFonts w:ascii="宋体" w:eastAsia="宋体" w:hAnsi="宋体" w:hint="eastAsia"/>
          <w:szCs w:val="21"/>
        </w:rPr>
        <w:t>3</w:t>
      </w:r>
      <w:r>
        <w:rPr>
          <w:rFonts w:ascii="宋体" w:eastAsia="宋体" w:hAnsi="宋体" w:hint="eastAsia"/>
          <w:szCs w:val="21"/>
        </w:rPr>
        <w:t>）有依法缴纳税收和社会保障资金的良好记录，在经营活动中没有重大违法记录。</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highlight w:val="lightGray"/>
        </w:rPr>
        <w:t>（</w:t>
      </w:r>
      <w:r>
        <w:rPr>
          <w:rFonts w:ascii="宋体" w:eastAsia="宋体" w:hAnsi="宋体" w:hint="eastAsia"/>
          <w:szCs w:val="21"/>
          <w:highlight w:val="lightGray"/>
        </w:rPr>
        <w:t>4</w:t>
      </w:r>
      <w:r>
        <w:rPr>
          <w:rFonts w:ascii="宋体" w:eastAsia="宋体" w:hAnsi="宋体" w:hint="eastAsia"/>
          <w:szCs w:val="21"/>
          <w:highlight w:val="lightGray"/>
        </w:rPr>
        <w:t>）必须以公司和企业名义参加，任何个人不准参加。</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4</w:t>
      </w:r>
      <w:r>
        <w:rPr>
          <w:rFonts w:ascii="宋体" w:eastAsia="宋体" w:hAnsi="宋体" w:hint="eastAsia"/>
          <w:b/>
          <w:szCs w:val="21"/>
        </w:rPr>
        <w:t>、评标标准：</w:t>
      </w:r>
      <w:r>
        <w:rPr>
          <w:rFonts w:ascii="宋体" w:eastAsia="宋体" w:hAnsi="宋体" w:hint="eastAsia"/>
          <w:szCs w:val="21"/>
        </w:rPr>
        <w:t>经评审的最低价法。如报价相同，则按</w:t>
      </w:r>
      <w:r>
        <w:rPr>
          <w:rFonts w:ascii="宋体" w:eastAsia="宋体" w:hAnsi="宋体" w:hint="eastAsia"/>
          <w:b/>
          <w:szCs w:val="21"/>
        </w:rPr>
        <w:t>PI</w:t>
      </w:r>
      <w:r>
        <w:rPr>
          <w:rFonts w:ascii="宋体" w:eastAsia="宋体" w:hAnsi="宋体" w:hint="eastAsia"/>
          <w:b/>
          <w:szCs w:val="21"/>
        </w:rPr>
        <w:t>数据库维保类业绩个数（</w:t>
      </w:r>
      <w:r>
        <w:rPr>
          <w:rFonts w:hint="eastAsia"/>
        </w:rPr>
        <w:t>需提供</w:t>
      </w:r>
      <w:r>
        <w:rPr>
          <w:rFonts w:hint="eastAsia"/>
        </w:rPr>
        <w:t>业绩合同复印件证明，参考表格见格式三</w:t>
      </w:r>
      <w:r>
        <w:rPr>
          <w:rFonts w:ascii="宋体" w:eastAsia="宋体" w:hAnsi="宋体" w:hint="eastAsia"/>
          <w:b/>
          <w:szCs w:val="21"/>
        </w:rPr>
        <w:t>）</w:t>
      </w:r>
      <w:r>
        <w:rPr>
          <w:rFonts w:ascii="宋体" w:eastAsia="宋体" w:hAnsi="宋体" w:hint="eastAsia"/>
          <w:szCs w:val="21"/>
        </w:rPr>
        <w:t>综合考虑，评选最优。</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5</w:t>
      </w:r>
      <w:r>
        <w:rPr>
          <w:rFonts w:ascii="宋体" w:eastAsia="宋体" w:hAnsi="宋体" w:hint="eastAsia"/>
          <w:b/>
          <w:szCs w:val="21"/>
        </w:rPr>
        <w:t>、询价</w:t>
      </w:r>
      <w:r>
        <w:rPr>
          <w:rFonts w:ascii="宋体" w:eastAsia="宋体" w:hAnsi="宋体" w:cs="Times New Roman" w:hint="eastAsia"/>
          <w:b/>
          <w:bCs/>
          <w:szCs w:val="21"/>
        </w:rPr>
        <w:t>文件</w:t>
      </w:r>
      <w:r>
        <w:rPr>
          <w:rFonts w:ascii="宋体" w:eastAsia="宋体" w:hAnsi="宋体" w:hint="eastAsia"/>
          <w:b/>
          <w:szCs w:val="21"/>
        </w:rPr>
        <w:t>获取和报价截止时间、地点</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下载询价文件及投递截止时间：</w:t>
      </w:r>
      <w:r>
        <w:rPr>
          <w:rFonts w:ascii="宋体" w:eastAsia="宋体" w:hAnsi="宋体" w:hint="eastAsia"/>
          <w:b/>
          <w:szCs w:val="21"/>
          <w:u w:val="single"/>
        </w:rPr>
        <w:t xml:space="preserve">  </w:t>
      </w:r>
      <w:r>
        <w:rPr>
          <w:rFonts w:ascii="宋体" w:eastAsia="宋体" w:hAnsi="宋体" w:hint="eastAsia"/>
          <w:b/>
          <w:szCs w:val="21"/>
          <w:u w:val="single"/>
        </w:rPr>
        <w:t>2022</w:t>
      </w:r>
      <w:r>
        <w:rPr>
          <w:rFonts w:ascii="宋体" w:eastAsia="宋体" w:hAnsi="宋体" w:hint="eastAsia"/>
          <w:b/>
          <w:szCs w:val="21"/>
          <w:u w:val="single"/>
        </w:rPr>
        <w:t>年</w:t>
      </w:r>
      <w:r>
        <w:rPr>
          <w:rFonts w:ascii="宋体" w:eastAsia="宋体" w:hAnsi="宋体"/>
          <w:b/>
          <w:szCs w:val="21"/>
          <w:u w:val="single"/>
        </w:rPr>
        <w:t>1</w:t>
      </w:r>
      <w:r>
        <w:rPr>
          <w:rFonts w:ascii="宋体" w:eastAsia="宋体" w:hAnsi="宋体" w:hint="eastAsia"/>
          <w:b/>
          <w:szCs w:val="21"/>
          <w:u w:val="single"/>
        </w:rPr>
        <w:t>月</w:t>
      </w:r>
      <w:r>
        <w:rPr>
          <w:rFonts w:ascii="宋体" w:eastAsia="宋体" w:hAnsi="宋体" w:hint="eastAsia"/>
          <w:b/>
          <w:szCs w:val="21"/>
          <w:u w:val="single"/>
        </w:rPr>
        <w:t xml:space="preserve"> </w:t>
      </w:r>
      <w:r>
        <w:rPr>
          <w:rFonts w:ascii="宋体" w:eastAsia="宋体" w:hAnsi="宋体"/>
          <w:b/>
          <w:szCs w:val="21"/>
          <w:u w:val="single"/>
        </w:rPr>
        <w:t>25</w:t>
      </w:r>
      <w:r>
        <w:rPr>
          <w:rFonts w:ascii="宋体" w:eastAsia="宋体" w:hAnsi="宋体" w:hint="eastAsia"/>
          <w:b/>
          <w:szCs w:val="21"/>
          <w:u w:val="single"/>
        </w:rPr>
        <w:t>日</w:t>
      </w:r>
      <w:r>
        <w:rPr>
          <w:rFonts w:ascii="宋体" w:eastAsia="宋体" w:hAnsi="宋体"/>
          <w:b/>
          <w:szCs w:val="21"/>
          <w:u w:val="single"/>
        </w:rPr>
        <w:t>16</w:t>
      </w:r>
      <w:r>
        <w:rPr>
          <w:rFonts w:ascii="宋体" w:eastAsia="宋体" w:hAnsi="宋体" w:hint="eastAsia"/>
          <w:b/>
          <w:szCs w:val="21"/>
          <w:u w:val="single"/>
        </w:rPr>
        <w:t>时</w:t>
      </w:r>
      <w:r>
        <w:rPr>
          <w:rFonts w:ascii="宋体" w:eastAsia="宋体" w:hAnsi="宋体" w:hint="eastAsia"/>
          <w:b/>
          <w:szCs w:val="21"/>
          <w:u w:val="single"/>
        </w:rPr>
        <w:t>之前</w:t>
      </w:r>
      <w:r>
        <w:rPr>
          <w:rFonts w:ascii="宋体" w:eastAsia="宋体" w:hAnsi="宋体" w:hint="eastAsia"/>
          <w:szCs w:val="21"/>
        </w:rPr>
        <w:t>；</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t>下载地址：</w:t>
      </w:r>
      <w:r>
        <w:rPr>
          <w:rFonts w:hint="eastAsia"/>
        </w:rPr>
        <w:t>浙江省海港集团、宁波舟山港集团网阳光工程栏</w:t>
      </w:r>
      <w:r>
        <w:rPr>
          <w:rFonts w:hint="eastAsia"/>
        </w:rPr>
        <w:t>-</w:t>
      </w:r>
      <w:r>
        <w:rPr>
          <w:rFonts w:hint="eastAsia"/>
        </w:rPr>
        <w:t>基层专栏</w:t>
      </w:r>
      <w:r>
        <w:rPr>
          <w:rFonts w:hint="eastAsia"/>
        </w:rPr>
        <w:t>-</w:t>
      </w:r>
      <w:r>
        <w:rPr>
          <w:rFonts w:hint="eastAsia"/>
        </w:rPr>
        <w:t>基层招标公告（</w:t>
      </w:r>
      <w:r>
        <w:t>http://www.zjseaport.com/jtww/yggc/jczl-zbgg/</w:t>
      </w:r>
      <w:r>
        <w:rPr>
          <w:rFonts w:hint="eastAsia"/>
        </w:rPr>
        <w:t>）自</w:t>
      </w:r>
      <w:r>
        <w:t>行下载</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6</w:t>
      </w:r>
      <w:r>
        <w:rPr>
          <w:rFonts w:ascii="宋体" w:eastAsia="宋体" w:hAnsi="宋体" w:hint="eastAsia"/>
          <w:b/>
          <w:szCs w:val="21"/>
        </w:rPr>
        <w:t>、开标</w:t>
      </w:r>
      <w:r>
        <w:rPr>
          <w:rFonts w:ascii="宋体" w:eastAsia="宋体" w:hAnsi="宋体" w:cs="Times New Roman" w:hint="eastAsia"/>
          <w:b/>
          <w:bCs/>
          <w:szCs w:val="21"/>
        </w:rPr>
        <w:t>时间</w:t>
      </w:r>
      <w:r>
        <w:rPr>
          <w:rFonts w:ascii="宋体" w:eastAsia="宋体" w:hAnsi="宋体" w:hint="eastAsia"/>
          <w:b/>
          <w:szCs w:val="21"/>
        </w:rPr>
        <w:t>、地点</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t>本次询比价将在报价截止时间后择日开标。</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7</w:t>
      </w:r>
      <w:r>
        <w:rPr>
          <w:rFonts w:ascii="宋体" w:eastAsia="宋体" w:hAnsi="宋体" w:hint="eastAsia"/>
          <w:b/>
          <w:szCs w:val="21"/>
        </w:rPr>
        <w:t>、中标</w:t>
      </w:r>
      <w:r>
        <w:rPr>
          <w:rFonts w:ascii="宋体" w:eastAsia="宋体" w:hAnsi="宋体" w:cs="Times New Roman" w:hint="eastAsia"/>
          <w:b/>
          <w:bCs/>
          <w:szCs w:val="21"/>
        </w:rPr>
        <w:t>候选人</w:t>
      </w:r>
      <w:r>
        <w:rPr>
          <w:rFonts w:ascii="宋体" w:eastAsia="宋体" w:hAnsi="宋体" w:hint="eastAsia"/>
          <w:b/>
          <w:szCs w:val="21"/>
        </w:rPr>
        <w:t>公示</w:t>
      </w:r>
    </w:p>
    <w:p w:rsidR="00E84F79" w:rsidRDefault="00875A29">
      <w:pPr>
        <w:kinsoku w:val="0"/>
        <w:overflowPunct w:val="0"/>
        <w:spacing w:line="360" w:lineRule="auto"/>
        <w:ind w:firstLineChars="200" w:firstLine="420"/>
        <w:jc w:val="left"/>
        <w:outlineLvl w:val="3"/>
      </w:pPr>
      <w:r>
        <w:rPr>
          <w:rFonts w:hint="eastAsia"/>
        </w:rPr>
        <w:t>中标候选人将在</w:t>
      </w:r>
      <w:hyperlink r:id="rId11" w:history="1">
        <w:r>
          <w:rPr>
            <w:rFonts w:hint="eastAsia"/>
          </w:rPr>
          <w:t>浙江省海港集团、宁波舟山港集团网阳光工程栏</w:t>
        </w:r>
        <w:r>
          <w:rPr>
            <w:rFonts w:hint="eastAsia"/>
          </w:rPr>
          <w:t>-</w:t>
        </w:r>
        <w:r>
          <w:rPr>
            <w:rFonts w:hint="eastAsia"/>
          </w:rPr>
          <w:t>基层专栏</w:t>
        </w:r>
        <w:r>
          <w:rPr>
            <w:rFonts w:hint="eastAsia"/>
          </w:rPr>
          <w:t>-</w:t>
        </w:r>
        <w:r>
          <w:rPr>
            <w:rFonts w:hint="eastAsia"/>
          </w:rPr>
          <w:t>基层招标公告（</w:t>
        </w:r>
        <w:r>
          <w:t>http</w:t>
        </w:r>
        <w:r>
          <w:t>://www.zjseaport.com/jtww/yggc/jczl-zbgs/</w:t>
        </w:r>
      </w:hyperlink>
      <w:r>
        <w:rPr>
          <w:rFonts w:hint="eastAsia"/>
        </w:rPr>
        <w:t>）</w:t>
      </w:r>
      <w:r>
        <w:t>上</w:t>
      </w:r>
      <w:r>
        <w:rPr>
          <w:rFonts w:hint="eastAsia"/>
        </w:rPr>
        <w:t>公示三天；</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8</w:t>
      </w:r>
      <w:r>
        <w:rPr>
          <w:rFonts w:ascii="宋体" w:eastAsia="宋体" w:hAnsi="宋体" w:hint="eastAsia"/>
          <w:b/>
          <w:szCs w:val="21"/>
        </w:rPr>
        <w:t>、报价</w:t>
      </w:r>
      <w:r>
        <w:rPr>
          <w:rFonts w:ascii="宋体" w:eastAsia="宋体" w:hAnsi="宋体" w:cs="Times New Roman" w:hint="eastAsia"/>
          <w:b/>
          <w:bCs/>
          <w:szCs w:val="21"/>
        </w:rPr>
        <w:t>文件</w:t>
      </w:r>
      <w:r>
        <w:rPr>
          <w:rFonts w:ascii="宋体" w:eastAsia="宋体" w:hAnsi="宋体" w:hint="eastAsia"/>
          <w:b/>
          <w:szCs w:val="21"/>
        </w:rPr>
        <w:t>投递要求</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t>1</w:t>
      </w:r>
      <w:r>
        <w:rPr>
          <w:rFonts w:ascii="宋体" w:eastAsia="宋体" w:hAnsi="宋体" w:hint="eastAsia"/>
          <w:szCs w:val="21"/>
        </w:rPr>
        <w:t>、报价人应当在询价人要求提交报价文件的截止时间前，将报价文件密封送达到指定地点，报价文件封套上须写明</w:t>
      </w:r>
      <w:r>
        <w:rPr>
          <w:rFonts w:ascii="宋体" w:eastAsia="宋体" w:hAnsi="宋体" w:hint="eastAsia"/>
          <w:b/>
          <w:szCs w:val="21"/>
        </w:rPr>
        <w:t>报价人地址、报价人名称、</w:t>
      </w:r>
      <w:r>
        <w:rPr>
          <w:rFonts w:ascii="宋体" w:eastAsia="宋体" w:hAnsi="宋体" w:hint="eastAsia"/>
          <w:b/>
          <w:szCs w:val="21"/>
          <w:u w:val="single"/>
        </w:rPr>
        <w:t>在</w:t>
      </w:r>
      <w:r>
        <w:rPr>
          <w:rFonts w:ascii="宋体" w:eastAsia="宋体" w:hAnsi="宋体" w:hint="eastAsia"/>
          <w:b/>
          <w:szCs w:val="21"/>
          <w:u w:val="single"/>
        </w:rPr>
        <w:t xml:space="preserve"> </w:t>
      </w:r>
      <w:r>
        <w:rPr>
          <w:rFonts w:ascii="宋体" w:eastAsia="宋体" w:hAnsi="宋体"/>
          <w:b/>
          <w:szCs w:val="21"/>
          <w:u w:val="single"/>
        </w:rPr>
        <w:t>2022</w:t>
      </w:r>
      <w:r>
        <w:rPr>
          <w:rFonts w:ascii="宋体" w:eastAsia="宋体" w:hAnsi="宋体" w:hint="eastAsia"/>
          <w:b/>
          <w:szCs w:val="21"/>
          <w:u w:val="single"/>
        </w:rPr>
        <w:t xml:space="preserve"> </w:t>
      </w:r>
      <w:r>
        <w:rPr>
          <w:rFonts w:ascii="宋体" w:eastAsia="宋体" w:hAnsi="宋体" w:hint="eastAsia"/>
          <w:b/>
          <w:szCs w:val="21"/>
          <w:u w:val="single"/>
        </w:rPr>
        <w:t>年</w:t>
      </w:r>
      <w:r>
        <w:rPr>
          <w:rFonts w:ascii="宋体" w:eastAsia="宋体" w:hAnsi="宋体"/>
          <w:b/>
          <w:szCs w:val="21"/>
          <w:u w:val="single"/>
        </w:rPr>
        <w:t>1</w:t>
      </w:r>
      <w:r>
        <w:rPr>
          <w:rFonts w:ascii="宋体" w:eastAsia="宋体" w:hAnsi="宋体" w:hint="eastAsia"/>
          <w:b/>
          <w:szCs w:val="21"/>
          <w:u w:val="single"/>
        </w:rPr>
        <w:t>月</w:t>
      </w:r>
      <w:r>
        <w:rPr>
          <w:rFonts w:ascii="宋体" w:eastAsia="宋体" w:hAnsi="宋体"/>
          <w:b/>
          <w:szCs w:val="21"/>
          <w:u w:val="single"/>
        </w:rPr>
        <w:t>25</w:t>
      </w:r>
      <w:r>
        <w:rPr>
          <w:rFonts w:ascii="宋体" w:eastAsia="宋体" w:hAnsi="宋体" w:hint="eastAsia"/>
          <w:b/>
          <w:szCs w:val="21"/>
          <w:u w:val="single"/>
        </w:rPr>
        <w:t>日</w:t>
      </w:r>
      <w:r>
        <w:rPr>
          <w:rFonts w:ascii="宋体" w:eastAsia="宋体" w:hAnsi="宋体" w:hint="eastAsia"/>
          <w:b/>
          <w:szCs w:val="21"/>
          <w:u w:val="single"/>
        </w:rPr>
        <w:t xml:space="preserve"> </w:t>
      </w:r>
      <w:r>
        <w:rPr>
          <w:rFonts w:ascii="宋体" w:eastAsia="宋体" w:hAnsi="宋体"/>
          <w:b/>
          <w:szCs w:val="21"/>
          <w:u w:val="single"/>
        </w:rPr>
        <w:t>16</w:t>
      </w:r>
      <w:r>
        <w:rPr>
          <w:rFonts w:ascii="宋体" w:eastAsia="宋体" w:hAnsi="宋体"/>
          <w:b/>
          <w:szCs w:val="21"/>
          <w:u w:val="single"/>
        </w:rPr>
        <w:t>时</w:t>
      </w:r>
      <w:r>
        <w:rPr>
          <w:rFonts w:ascii="宋体" w:eastAsia="宋体" w:hAnsi="宋体" w:hint="eastAsia"/>
          <w:b/>
          <w:szCs w:val="21"/>
          <w:u w:val="single"/>
        </w:rPr>
        <w:t xml:space="preserve"> </w:t>
      </w:r>
      <w:r>
        <w:rPr>
          <w:rFonts w:ascii="宋体" w:eastAsia="宋体" w:hAnsi="宋体" w:hint="eastAsia"/>
          <w:szCs w:val="21"/>
        </w:rPr>
        <w:t>前不得开启字样。</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t>2</w:t>
      </w:r>
      <w:r>
        <w:rPr>
          <w:rFonts w:ascii="宋体" w:eastAsia="宋体" w:hAnsi="宋体" w:hint="eastAsia"/>
          <w:szCs w:val="21"/>
        </w:rPr>
        <w:t>、报价文件送达询价人处，一经签字确认后不得随意撤回报价文件。</w:t>
      </w:r>
    </w:p>
    <w:p w:rsidR="00E84F79" w:rsidRDefault="00875A29">
      <w:pPr>
        <w:spacing w:line="360" w:lineRule="auto"/>
        <w:jc w:val="left"/>
        <w:outlineLvl w:val="3"/>
        <w:rPr>
          <w:rFonts w:ascii="宋体" w:eastAsia="宋体" w:hAnsi="宋体"/>
          <w:b/>
          <w:szCs w:val="21"/>
        </w:rPr>
      </w:pPr>
      <w:r>
        <w:rPr>
          <w:rFonts w:ascii="宋体" w:eastAsia="宋体" w:hAnsi="宋体" w:hint="eastAsia"/>
          <w:b/>
          <w:szCs w:val="21"/>
        </w:rPr>
        <w:t>9</w:t>
      </w:r>
      <w:r>
        <w:rPr>
          <w:rFonts w:ascii="宋体" w:eastAsia="宋体" w:hAnsi="宋体" w:hint="eastAsia"/>
          <w:b/>
          <w:szCs w:val="21"/>
        </w:rPr>
        <w:t>、投递地点</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lastRenderedPageBreak/>
        <w:t>1.</w:t>
      </w:r>
      <w:r>
        <w:rPr>
          <w:rFonts w:ascii="宋体" w:eastAsia="宋体" w:hAnsi="宋体" w:hint="eastAsia"/>
          <w:szCs w:val="21"/>
        </w:rPr>
        <w:t>报价文件递交地点为浙江省平湖市乍浦镇天妃路</w:t>
      </w:r>
      <w:r>
        <w:rPr>
          <w:rFonts w:ascii="宋体" w:eastAsia="宋体" w:hAnsi="宋体" w:hint="eastAsia"/>
          <w:szCs w:val="21"/>
        </w:rPr>
        <w:t>601</w:t>
      </w:r>
      <w:r>
        <w:rPr>
          <w:rFonts w:ascii="宋体" w:eastAsia="宋体" w:hAnsi="宋体" w:hint="eastAsia"/>
          <w:szCs w:val="21"/>
        </w:rPr>
        <w:t>号蒙士大厦</w:t>
      </w:r>
      <w:r>
        <w:rPr>
          <w:rFonts w:ascii="宋体" w:eastAsia="宋体" w:hAnsi="宋体" w:hint="eastAsia"/>
          <w:szCs w:val="21"/>
        </w:rPr>
        <w:t>812</w:t>
      </w:r>
      <w:r>
        <w:rPr>
          <w:rFonts w:ascii="宋体" w:eastAsia="宋体" w:hAnsi="宋体" w:hint="eastAsia"/>
          <w:szCs w:val="21"/>
        </w:rPr>
        <w:t>室，收件人：全老师。</w:t>
      </w:r>
    </w:p>
    <w:p w:rsidR="00E84F79" w:rsidRDefault="00875A29">
      <w:pPr>
        <w:spacing w:line="360" w:lineRule="auto"/>
        <w:ind w:firstLineChars="200" w:firstLine="420"/>
        <w:jc w:val="left"/>
        <w:rPr>
          <w:rFonts w:ascii="宋体" w:eastAsia="宋体" w:hAnsi="宋体"/>
          <w:szCs w:val="21"/>
        </w:rPr>
      </w:pPr>
      <w:r>
        <w:rPr>
          <w:rFonts w:ascii="宋体" w:eastAsia="宋体" w:hAnsi="宋体" w:hint="eastAsia"/>
          <w:szCs w:val="21"/>
        </w:rPr>
        <w:t>2.</w:t>
      </w:r>
      <w:r>
        <w:rPr>
          <w:rFonts w:ascii="宋体" w:eastAsia="宋体" w:hAnsi="宋体" w:hint="eastAsia"/>
          <w:szCs w:val="21"/>
        </w:rPr>
        <w:t>逾期送达的或者未送达指定地点的投标文件，询价人不予受理。</w:t>
      </w:r>
    </w:p>
    <w:p w:rsidR="00E84F79" w:rsidRDefault="00875A29">
      <w:pPr>
        <w:kinsoku w:val="0"/>
        <w:overflowPunct w:val="0"/>
        <w:spacing w:line="360" w:lineRule="auto"/>
        <w:jc w:val="left"/>
        <w:outlineLvl w:val="3"/>
        <w:rPr>
          <w:rFonts w:ascii="宋体" w:eastAsia="宋体" w:hAnsi="宋体"/>
          <w:b/>
          <w:szCs w:val="21"/>
        </w:rPr>
      </w:pPr>
      <w:r>
        <w:rPr>
          <w:rFonts w:ascii="宋体" w:eastAsia="宋体" w:hAnsi="宋体" w:hint="eastAsia"/>
          <w:b/>
          <w:szCs w:val="21"/>
        </w:rPr>
        <w:t>10</w:t>
      </w:r>
      <w:r>
        <w:rPr>
          <w:rFonts w:ascii="宋体" w:eastAsia="宋体" w:hAnsi="宋体" w:hint="eastAsia"/>
          <w:b/>
          <w:szCs w:val="21"/>
        </w:rPr>
        <w:t>、联系方式</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询价方：浙江海港独山港务有限公司</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邮</w:t>
      </w:r>
      <w:r>
        <w:rPr>
          <w:rFonts w:ascii="宋体" w:eastAsia="宋体" w:hAnsi="宋体" w:hint="eastAsia"/>
          <w:szCs w:val="21"/>
        </w:rPr>
        <w:t xml:space="preserve"> </w:t>
      </w:r>
      <w:r>
        <w:rPr>
          <w:rFonts w:ascii="宋体" w:eastAsia="宋体" w:hAnsi="宋体" w:hint="eastAsia"/>
          <w:szCs w:val="21"/>
        </w:rPr>
        <w:t>编：</w:t>
      </w:r>
      <w:r>
        <w:rPr>
          <w:rFonts w:ascii="宋体" w:eastAsia="宋体" w:hAnsi="宋体" w:hint="eastAsia"/>
          <w:szCs w:val="21"/>
        </w:rPr>
        <w:t>314201</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联系人：</w:t>
      </w:r>
      <w:r>
        <w:rPr>
          <w:rFonts w:ascii="宋体" w:eastAsia="宋体" w:hAnsi="宋体" w:hint="eastAsia"/>
          <w:szCs w:val="21"/>
        </w:rPr>
        <w:t>高老师</w:t>
      </w:r>
      <w:r>
        <w:rPr>
          <w:rFonts w:ascii="宋体" w:eastAsia="宋体" w:hAnsi="宋体" w:hint="eastAsia"/>
          <w:szCs w:val="21"/>
        </w:rPr>
        <w:t xml:space="preserve">   </w:t>
      </w:r>
      <w:r>
        <w:rPr>
          <w:rFonts w:ascii="宋体" w:eastAsia="宋体" w:hAnsi="宋体" w:hint="eastAsia"/>
          <w:szCs w:val="21"/>
        </w:rPr>
        <w:t>电</w:t>
      </w:r>
      <w:r>
        <w:rPr>
          <w:rFonts w:ascii="宋体" w:eastAsia="宋体" w:hAnsi="宋体" w:hint="eastAsia"/>
          <w:szCs w:val="21"/>
        </w:rPr>
        <w:t xml:space="preserve"> </w:t>
      </w:r>
      <w:r>
        <w:rPr>
          <w:rFonts w:ascii="宋体" w:eastAsia="宋体" w:hAnsi="宋体" w:hint="eastAsia"/>
          <w:szCs w:val="21"/>
        </w:rPr>
        <w:t>话：</w:t>
      </w:r>
      <w:r>
        <w:rPr>
          <w:rFonts w:ascii="宋体" w:eastAsia="宋体" w:hAnsi="宋体" w:hint="eastAsia"/>
          <w:szCs w:val="21"/>
        </w:rPr>
        <w:t>0573-891706</w:t>
      </w:r>
      <w:r>
        <w:rPr>
          <w:rFonts w:ascii="宋体" w:eastAsia="宋体" w:hAnsi="宋体"/>
          <w:szCs w:val="21"/>
        </w:rPr>
        <w:t>77</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浙江海港嘉兴港务有限公司招标工作办公室</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地</w:t>
      </w:r>
      <w:r>
        <w:rPr>
          <w:rFonts w:ascii="宋体" w:eastAsia="宋体" w:hAnsi="宋体" w:hint="eastAsia"/>
          <w:szCs w:val="21"/>
        </w:rPr>
        <w:t xml:space="preserve"> </w:t>
      </w:r>
      <w:r>
        <w:rPr>
          <w:rFonts w:ascii="宋体" w:eastAsia="宋体" w:hAnsi="宋体" w:hint="eastAsia"/>
          <w:szCs w:val="21"/>
        </w:rPr>
        <w:t>址：浙江嘉兴港乍浦港区</w:t>
      </w:r>
      <w:r>
        <w:rPr>
          <w:rFonts w:ascii="宋体" w:eastAsia="宋体" w:hAnsi="宋体"/>
          <w:szCs w:val="21"/>
        </w:rPr>
        <w:t>天妃路</w:t>
      </w:r>
      <w:r>
        <w:rPr>
          <w:rFonts w:ascii="宋体" w:eastAsia="宋体" w:hAnsi="宋体"/>
          <w:szCs w:val="21"/>
        </w:rPr>
        <w:t>601</w:t>
      </w:r>
      <w:r>
        <w:rPr>
          <w:rFonts w:ascii="宋体" w:eastAsia="宋体" w:hAnsi="宋体"/>
          <w:szCs w:val="21"/>
        </w:rPr>
        <w:t>号蒙士大厦</w:t>
      </w:r>
      <w:r>
        <w:rPr>
          <w:rFonts w:ascii="宋体" w:eastAsia="宋体" w:hAnsi="宋体"/>
          <w:szCs w:val="21"/>
        </w:rPr>
        <w:t>812</w:t>
      </w:r>
      <w:r>
        <w:rPr>
          <w:rFonts w:ascii="宋体" w:eastAsia="宋体" w:hAnsi="宋体" w:hint="eastAsia"/>
          <w:szCs w:val="21"/>
        </w:rPr>
        <w:t>室</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联系人：全老师</w:t>
      </w:r>
      <w:r>
        <w:rPr>
          <w:rFonts w:ascii="宋体" w:eastAsia="宋体" w:hAnsi="宋体" w:hint="eastAsia"/>
          <w:szCs w:val="21"/>
        </w:rPr>
        <w:t xml:space="preserve">  </w:t>
      </w:r>
      <w:r>
        <w:rPr>
          <w:rFonts w:ascii="宋体" w:eastAsia="宋体" w:hAnsi="宋体" w:hint="eastAsia"/>
          <w:szCs w:val="21"/>
        </w:rPr>
        <w:t>电</w:t>
      </w:r>
      <w:r>
        <w:rPr>
          <w:rFonts w:ascii="宋体" w:eastAsia="宋体" w:hAnsi="宋体" w:hint="eastAsia"/>
          <w:szCs w:val="21"/>
        </w:rPr>
        <w:t xml:space="preserve"> </w:t>
      </w:r>
      <w:r>
        <w:rPr>
          <w:rFonts w:ascii="宋体" w:eastAsia="宋体" w:hAnsi="宋体" w:hint="eastAsia"/>
          <w:szCs w:val="21"/>
        </w:rPr>
        <w:t>话：（</w:t>
      </w:r>
      <w:r>
        <w:rPr>
          <w:rFonts w:ascii="宋体" w:eastAsia="宋体" w:hAnsi="宋体" w:hint="eastAsia"/>
          <w:szCs w:val="21"/>
        </w:rPr>
        <w:t>0573</w:t>
      </w:r>
      <w:r>
        <w:rPr>
          <w:rFonts w:ascii="宋体" w:eastAsia="宋体" w:hAnsi="宋体" w:hint="eastAsia"/>
          <w:szCs w:val="21"/>
        </w:rPr>
        <w:t>）</w:t>
      </w:r>
      <w:r>
        <w:rPr>
          <w:rFonts w:ascii="宋体" w:eastAsia="宋体" w:hAnsi="宋体" w:hint="eastAsia"/>
          <w:szCs w:val="21"/>
        </w:rPr>
        <w:t>89170696</w:t>
      </w:r>
    </w:p>
    <w:p w:rsidR="00E84F79" w:rsidRDefault="00875A29">
      <w:pPr>
        <w:spacing w:line="360" w:lineRule="auto"/>
        <w:ind w:firstLineChars="200" w:firstLine="420"/>
        <w:rPr>
          <w:rFonts w:ascii="宋体" w:eastAsia="宋体" w:hAnsi="宋体"/>
          <w:szCs w:val="21"/>
        </w:rPr>
      </w:pPr>
      <w:r>
        <w:rPr>
          <w:rFonts w:ascii="宋体" w:eastAsia="宋体" w:hAnsi="宋体" w:hint="eastAsia"/>
          <w:szCs w:val="21"/>
        </w:rPr>
        <w:t>电子邮件：</w:t>
      </w:r>
      <w:r>
        <w:rPr>
          <w:rFonts w:ascii="宋体" w:eastAsia="宋体" w:hAnsi="宋体" w:hint="eastAsia"/>
          <w:szCs w:val="21"/>
        </w:rPr>
        <w:t>jxgwztb@nbport.com.cn</w:t>
      </w:r>
      <w:r>
        <w:rPr>
          <w:rFonts w:ascii="宋体" w:eastAsia="宋体" w:hAnsi="宋体" w:hint="eastAsia"/>
          <w:szCs w:val="21"/>
        </w:rPr>
        <w:t>。</w:t>
      </w:r>
    </w:p>
    <w:p w:rsidR="00E84F79" w:rsidRDefault="00875A29">
      <w:pPr>
        <w:widowControl/>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监督</w:t>
      </w:r>
      <w:r>
        <w:rPr>
          <w:rFonts w:ascii="宋体" w:eastAsia="宋体" w:hAnsi="宋体"/>
          <w:szCs w:val="21"/>
        </w:rPr>
        <w:t>：</w:t>
      </w:r>
      <w:r>
        <w:rPr>
          <w:rFonts w:ascii="宋体" w:eastAsia="宋体" w:hAnsi="宋体" w:hint="eastAsia"/>
          <w:szCs w:val="21"/>
        </w:rPr>
        <w:t>0573-85531834</w:t>
      </w:r>
      <w:r>
        <w:rPr>
          <w:rFonts w:ascii="宋体" w:eastAsia="宋体" w:hAnsi="宋体"/>
          <w:szCs w:val="21"/>
        </w:rPr>
        <w:br w:type="page"/>
      </w:r>
    </w:p>
    <w:p w:rsidR="00E84F79" w:rsidRDefault="00875A29">
      <w:pPr>
        <w:pStyle w:val="1"/>
      </w:pPr>
      <w:bookmarkStart w:id="0" w:name="_Toc22797166"/>
      <w:bookmarkStart w:id="1" w:name="_Toc13819"/>
      <w:r>
        <w:rPr>
          <w:rFonts w:hint="eastAsia"/>
        </w:rPr>
        <w:lastRenderedPageBreak/>
        <w:t>第一章</w:t>
      </w:r>
      <w:r>
        <w:rPr>
          <w:rFonts w:hint="eastAsia"/>
        </w:rPr>
        <w:t xml:space="preserve">  </w:t>
      </w:r>
      <w:r>
        <w:rPr>
          <w:rFonts w:hint="eastAsia"/>
        </w:rPr>
        <w:t>报价人须知</w:t>
      </w:r>
      <w:bookmarkEnd w:id="0"/>
      <w:bookmarkEnd w:id="1"/>
    </w:p>
    <w:tbl>
      <w:tblPr>
        <w:tblW w:w="9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28" w:type="dxa"/>
          <w:bottom w:w="28" w:type="dxa"/>
          <w:right w:w="28" w:type="dxa"/>
        </w:tblCellMar>
        <w:tblLook w:val="04A0" w:firstRow="1" w:lastRow="0" w:firstColumn="1" w:lastColumn="0" w:noHBand="0" w:noVBand="1"/>
      </w:tblPr>
      <w:tblGrid>
        <w:gridCol w:w="853"/>
        <w:gridCol w:w="1869"/>
        <w:gridCol w:w="6405"/>
      </w:tblGrid>
      <w:tr w:rsidR="00E84F79">
        <w:tc>
          <w:tcPr>
            <w:tcW w:w="853" w:type="dxa"/>
            <w:vAlign w:val="center"/>
          </w:tcPr>
          <w:p w:rsidR="00E84F79" w:rsidRDefault="00875A29">
            <w:pPr>
              <w:adjustRightInd w:val="0"/>
              <w:snapToGrid w:val="0"/>
              <w:jc w:val="center"/>
              <w:textAlignment w:val="baseline"/>
            </w:pPr>
            <w:r>
              <w:rPr>
                <w:rFonts w:hint="eastAsia"/>
              </w:rPr>
              <w:t>1</w:t>
            </w:r>
          </w:p>
        </w:tc>
        <w:tc>
          <w:tcPr>
            <w:tcW w:w="1869" w:type="dxa"/>
            <w:vAlign w:val="center"/>
          </w:tcPr>
          <w:p w:rsidR="00E84F79" w:rsidRDefault="00875A29">
            <w:r>
              <w:rPr>
                <w:rFonts w:hint="eastAsia"/>
              </w:rPr>
              <w:t>报价人资格条件</w:t>
            </w:r>
          </w:p>
        </w:tc>
        <w:tc>
          <w:tcPr>
            <w:tcW w:w="6405" w:type="dxa"/>
            <w:vAlign w:val="center"/>
          </w:tcPr>
          <w:p w:rsidR="00E84F79" w:rsidRDefault="00875A29">
            <w:pPr>
              <w:widowControl/>
              <w:snapToGrid w:val="0"/>
              <w:ind w:left="360"/>
            </w:pPr>
            <w:r>
              <w:rPr>
                <w:rFonts w:hint="eastAsia"/>
              </w:rPr>
              <w:t>此项同公告</w:t>
            </w:r>
          </w:p>
        </w:tc>
      </w:tr>
      <w:tr w:rsidR="00E84F79">
        <w:tc>
          <w:tcPr>
            <w:tcW w:w="853" w:type="dxa"/>
            <w:vAlign w:val="center"/>
          </w:tcPr>
          <w:p w:rsidR="00E84F79" w:rsidRDefault="00875A29">
            <w:pPr>
              <w:adjustRightInd w:val="0"/>
              <w:snapToGrid w:val="0"/>
              <w:jc w:val="center"/>
              <w:textAlignment w:val="baseline"/>
            </w:pPr>
            <w:r>
              <w:t>2</w:t>
            </w:r>
          </w:p>
        </w:tc>
        <w:tc>
          <w:tcPr>
            <w:tcW w:w="1869" w:type="dxa"/>
            <w:vAlign w:val="center"/>
          </w:tcPr>
          <w:p w:rsidR="00E84F79" w:rsidRDefault="00875A29">
            <w:r>
              <w:rPr>
                <w:rFonts w:hint="eastAsia"/>
              </w:rPr>
              <w:t>计划服务期及进度要求</w:t>
            </w:r>
          </w:p>
        </w:tc>
        <w:tc>
          <w:tcPr>
            <w:tcW w:w="6405" w:type="dxa"/>
            <w:vAlign w:val="center"/>
          </w:tcPr>
          <w:p w:rsidR="00E84F79" w:rsidRDefault="00875A29">
            <w:pPr>
              <w:widowControl/>
              <w:snapToGrid w:val="0"/>
              <w:ind w:firstLineChars="250" w:firstLine="525"/>
            </w:pPr>
            <w:r>
              <w:rPr>
                <w:rFonts w:hint="eastAsia"/>
              </w:rPr>
              <w:t>年度</w:t>
            </w:r>
          </w:p>
        </w:tc>
      </w:tr>
      <w:tr w:rsidR="00E84F79">
        <w:tc>
          <w:tcPr>
            <w:tcW w:w="853" w:type="dxa"/>
            <w:vAlign w:val="center"/>
          </w:tcPr>
          <w:p w:rsidR="00E84F79" w:rsidRDefault="00875A29">
            <w:pPr>
              <w:adjustRightInd w:val="0"/>
              <w:snapToGrid w:val="0"/>
              <w:jc w:val="center"/>
              <w:textAlignment w:val="baseline"/>
            </w:pPr>
            <w:r>
              <w:t>3</w:t>
            </w:r>
          </w:p>
        </w:tc>
        <w:tc>
          <w:tcPr>
            <w:tcW w:w="1869" w:type="dxa"/>
            <w:vAlign w:val="center"/>
          </w:tcPr>
          <w:p w:rsidR="00E84F79" w:rsidRDefault="00875A29">
            <w:r>
              <w:rPr>
                <w:rFonts w:hint="eastAsia"/>
              </w:rPr>
              <w:t>质</w:t>
            </w:r>
            <w:r>
              <w:t>量要求</w:t>
            </w:r>
          </w:p>
        </w:tc>
        <w:tc>
          <w:tcPr>
            <w:tcW w:w="6405" w:type="dxa"/>
            <w:vAlign w:val="center"/>
          </w:tcPr>
          <w:p w:rsidR="00E84F79" w:rsidRDefault="00875A29">
            <w:pPr>
              <w:widowControl/>
              <w:snapToGrid w:val="0"/>
            </w:pPr>
            <w:r>
              <w:rPr>
                <w:rFonts w:hint="eastAsia"/>
              </w:rPr>
              <w:t>满</w:t>
            </w:r>
            <w:r>
              <w:t>足</w:t>
            </w:r>
            <w:r>
              <w:rPr>
                <w:rFonts w:hint="eastAsia"/>
              </w:rPr>
              <w:t>询价人提出的技术及质量要求。</w:t>
            </w:r>
          </w:p>
        </w:tc>
      </w:tr>
      <w:tr w:rsidR="00E84F79">
        <w:tc>
          <w:tcPr>
            <w:tcW w:w="853" w:type="dxa"/>
            <w:vAlign w:val="center"/>
          </w:tcPr>
          <w:p w:rsidR="00E84F79" w:rsidRDefault="00875A29">
            <w:pPr>
              <w:jc w:val="center"/>
            </w:pPr>
            <w:r>
              <w:t>4</w:t>
            </w:r>
          </w:p>
        </w:tc>
        <w:tc>
          <w:tcPr>
            <w:tcW w:w="1869" w:type="dxa"/>
            <w:vAlign w:val="center"/>
          </w:tcPr>
          <w:p w:rsidR="00E84F79" w:rsidRDefault="00875A29">
            <w:r>
              <w:rPr>
                <w:rFonts w:hint="eastAsia"/>
              </w:rPr>
              <w:t>最高报价限价</w:t>
            </w:r>
          </w:p>
        </w:tc>
        <w:tc>
          <w:tcPr>
            <w:tcW w:w="6405" w:type="dxa"/>
            <w:vAlign w:val="center"/>
          </w:tcPr>
          <w:p w:rsidR="00E84F79" w:rsidRDefault="00875A29">
            <w:pPr>
              <w:snapToGrid w:val="0"/>
              <w:rPr>
                <w:rFonts w:eastAsia="Times New Roman"/>
                <w:b/>
                <w:bCs/>
                <w:kern w:val="0"/>
                <w:szCs w:val="20"/>
              </w:rPr>
            </w:pPr>
            <w:r>
              <w:rPr>
                <w:rFonts w:hint="eastAsia"/>
                <w:b/>
                <w:bCs/>
                <w:kern w:val="0"/>
                <w:szCs w:val="20"/>
              </w:rPr>
              <w:t>15</w:t>
            </w:r>
            <w:r>
              <w:rPr>
                <w:rFonts w:hint="eastAsia"/>
                <w:b/>
                <w:bCs/>
                <w:kern w:val="0"/>
                <w:szCs w:val="20"/>
              </w:rPr>
              <w:t>万，超过最高限价为无效报价。</w:t>
            </w:r>
          </w:p>
        </w:tc>
      </w:tr>
      <w:tr w:rsidR="00E84F79">
        <w:tc>
          <w:tcPr>
            <w:tcW w:w="853" w:type="dxa"/>
            <w:vAlign w:val="center"/>
          </w:tcPr>
          <w:p w:rsidR="00E84F79" w:rsidRDefault="00875A29">
            <w:pPr>
              <w:jc w:val="center"/>
            </w:pPr>
            <w:r>
              <w:t>5</w:t>
            </w:r>
          </w:p>
        </w:tc>
        <w:tc>
          <w:tcPr>
            <w:tcW w:w="1869" w:type="dxa"/>
            <w:vAlign w:val="center"/>
          </w:tcPr>
          <w:p w:rsidR="00E84F79" w:rsidRDefault="00875A29">
            <w:r>
              <w:rPr>
                <w:rFonts w:hint="eastAsia"/>
              </w:rPr>
              <w:t>报价的其他要求</w:t>
            </w:r>
          </w:p>
        </w:tc>
        <w:tc>
          <w:tcPr>
            <w:tcW w:w="6405" w:type="dxa"/>
            <w:vAlign w:val="center"/>
          </w:tcPr>
          <w:p w:rsidR="00E84F79" w:rsidRDefault="00875A29">
            <w:r>
              <w:rPr>
                <w:rFonts w:hint="eastAsia"/>
              </w:rPr>
              <w:t>采</w:t>
            </w:r>
            <w:r>
              <w:t>用固定总价合同，除合同条款</w:t>
            </w:r>
            <w:r>
              <w:rPr>
                <w:rFonts w:hint="eastAsia"/>
              </w:rPr>
              <w:t>另</w:t>
            </w:r>
            <w:r>
              <w:t>有约定</w:t>
            </w:r>
            <w:r>
              <w:rPr>
                <w:rFonts w:hint="eastAsia"/>
              </w:rPr>
              <w:t>的</w:t>
            </w:r>
            <w:r>
              <w:t>除外，合同总价不作调整。</w:t>
            </w:r>
          </w:p>
        </w:tc>
      </w:tr>
      <w:tr w:rsidR="00E84F79">
        <w:tc>
          <w:tcPr>
            <w:tcW w:w="853" w:type="dxa"/>
            <w:vAlign w:val="center"/>
          </w:tcPr>
          <w:p w:rsidR="00E84F79" w:rsidRDefault="00875A29">
            <w:pPr>
              <w:jc w:val="center"/>
            </w:pPr>
            <w:r>
              <w:rPr>
                <w:rFonts w:hint="eastAsia"/>
              </w:rPr>
              <w:t>6</w:t>
            </w:r>
          </w:p>
        </w:tc>
        <w:tc>
          <w:tcPr>
            <w:tcW w:w="1869" w:type="dxa"/>
            <w:vAlign w:val="center"/>
          </w:tcPr>
          <w:p w:rsidR="00E84F79" w:rsidRDefault="00875A29">
            <w:r>
              <w:rPr>
                <w:rFonts w:hint="eastAsia"/>
              </w:rPr>
              <w:t>支付方式</w:t>
            </w:r>
          </w:p>
        </w:tc>
        <w:tc>
          <w:tcPr>
            <w:tcW w:w="6405" w:type="dxa"/>
            <w:vAlign w:val="center"/>
          </w:tcPr>
          <w:p w:rsidR="00E84F79" w:rsidRDefault="00875A29">
            <w:r>
              <w:rPr>
                <w:rFonts w:ascii="宋体" w:hAnsi="宋体" w:hint="eastAsia"/>
                <w:szCs w:val="21"/>
              </w:rPr>
              <w:t>本项目</w:t>
            </w:r>
            <w:r>
              <w:rPr>
                <w:rFonts w:ascii="宋体" w:hAnsi="宋体" w:hint="eastAsia"/>
                <w:szCs w:val="21"/>
              </w:rPr>
              <w:t>合同执行完毕，</w:t>
            </w:r>
            <w:r>
              <w:rPr>
                <w:rFonts w:ascii="宋体" w:hAnsi="宋体" w:hint="eastAsia"/>
                <w:szCs w:val="21"/>
              </w:rPr>
              <w:t>通过验收后，凭全额增值税专用发票（税率</w:t>
            </w:r>
            <w:r>
              <w:rPr>
                <w:rFonts w:ascii="宋体" w:hAnsi="宋体" w:hint="eastAsia"/>
                <w:szCs w:val="21"/>
              </w:rPr>
              <w:t>6</w:t>
            </w:r>
            <w:r>
              <w:rPr>
                <w:rFonts w:ascii="宋体" w:hAnsi="宋体" w:hint="eastAsia"/>
                <w:szCs w:val="21"/>
              </w:rPr>
              <w:t>%</w:t>
            </w:r>
            <w:r>
              <w:rPr>
                <w:rFonts w:ascii="宋体" w:hAnsi="宋体" w:hint="eastAsia"/>
                <w:szCs w:val="21"/>
              </w:rPr>
              <w:t>）和验收文件支付合同价</w:t>
            </w:r>
            <w:r>
              <w:rPr>
                <w:rFonts w:ascii="宋体" w:hAnsi="宋体" w:hint="eastAsia"/>
                <w:szCs w:val="21"/>
              </w:rPr>
              <w:t>100</w:t>
            </w:r>
            <w:r>
              <w:rPr>
                <w:rFonts w:ascii="宋体" w:hAnsi="宋体" w:hint="eastAsia"/>
                <w:szCs w:val="21"/>
              </w:rPr>
              <w:t>%</w:t>
            </w:r>
            <w:r>
              <w:rPr>
                <w:rFonts w:ascii="宋体" w:hAnsi="宋体" w:hint="eastAsia"/>
                <w:szCs w:val="21"/>
              </w:rPr>
              <w:t>合同款</w:t>
            </w:r>
            <w:r>
              <w:rPr>
                <w:rFonts w:ascii="宋体" w:hAnsi="宋体" w:hint="eastAsia"/>
                <w:szCs w:val="21"/>
              </w:rPr>
              <w:t>，</w:t>
            </w:r>
            <w:r>
              <w:rPr>
                <w:rFonts w:ascii="宋体" w:hAnsi="宋体" w:hint="eastAsia"/>
                <w:szCs w:val="21"/>
              </w:rPr>
              <w:t>如国家在合同期间调整增值税率，则合同总价款按照不含税价不变的原则进行调整。</w:t>
            </w:r>
          </w:p>
        </w:tc>
      </w:tr>
      <w:tr w:rsidR="00E84F79">
        <w:tc>
          <w:tcPr>
            <w:tcW w:w="853" w:type="dxa"/>
            <w:vAlign w:val="center"/>
          </w:tcPr>
          <w:p w:rsidR="00E84F79" w:rsidRDefault="00875A29">
            <w:pPr>
              <w:jc w:val="center"/>
            </w:pPr>
            <w:r>
              <w:rPr>
                <w:rFonts w:hint="eastAsia"/>
              </w:rPr>
              <w:t>7</w:t>
            </w:r>
          </w:p>
        </w:tc>
        <w:tc>
          <w:tcPr>
            <w:tcW w:w="1869" w:type="dxa"/>
            <w:vAlign w:val="center"/>
          </w:tcPr>
          <w:p w:rsidR="00E84F79" w:rsidRDefault="00875A29">
            <w:r>
              <w:rPr>
                <w:rFonts w:hint="eastAsia"/>
              </w:rPr>
              <w:t>报价有效期</w:t>
            </w:r>
          </w:p>
        </w:tc>
        <w:tc>
          <w:tcPr>
            <w:tcW w:w="6405" w:type="dxa"/>
            <w:vAlign w:val="center"/>
          </w:tcPr>
          <w:p w:rsidR="00E84F79" w:rsidRDefault="00875A29">
            <w:r>
              <w:rPr>
                <w:rFonts w:hint="eastAsia"/>
              </w:rPr>
              <w:t>不少于【</w:t>
            </w:r>
            <w:r>
              <w:rPr>
                <w:rFonts w:hint="eastAsia"/>
              </w:rPr>
              <w:t>90</w:t>
            </w:r>
            <w:r>
              <w:rPr>
                <w:rFonts w:hint="eastAsia"/>
              </w:rPr>
              <w:t>】个日历天（从报价截止之日算起）。</w:t>
            </w:r>
          </w:p>
        </w:tc>
      </w:tr>
      <w:tr w:rsidR="00E84F79">
        <w:tc>
          <w:tcPr>
            <w:tcW w:w="853" w:type="dxa"/>
            <w:vAlign w:val="center"/>
          </w:tcPr>
          <w:p w:rsidR="00E84F79" w:rsidRDefault="00875A29">
            <w:pPr>
              <w:jc w:val="center"/>
            </w:pPr>
            <w:r>
              <w:rPr>
                <w:rFonts w:hint="eastAsia"/>
              </w:rPr>
              <w:t>8</w:t>
            </w:r>
          </w:p>
        </w:tc>
        <w:tc>
          <w:tcPr>
            <w:tcW w:w="1869" w:type="dxa"/>
            <w:vAlign w:val="center"/>
          </w:tcPr>
          <w:p w:rsidR="00E84F79" w:rsidRDefault="00875A29">
            <w:r>
              <w:rPr>
                <w:rFonts w:hint="eastAsia"/>
              </w:rPr>
              <w:t>报价文件编制和份数要求</w:t>
            </w:r>
          </w:p>
        </w:tc>
        <w:tc>
          <w:tcPr>
            <w:tcW w:w="6405" w:type="dxa"/>
            <w:vAlign w:val="center"/>
          </w:tcPr>
          <w:p w:rsidR="00E84F79" w:rsidRDefault="00875A29">
            <w:r>
              <w:rPr>
                <w:rFonts w:hint="eastAsia"/>
              </w:rPr>
              <w:t>报价文件：</w:t>
            </w:r>
          </w:p>
          <w:p w:rsidR="00E84F79" w:rsidRDefault="00875A29">
            <w:r>
              <w:rPr>
                <w:rFonts w:hint="eastAsia"/>
              </w:rPr>
              <w:t>纸质版：正本</w:t>
            </w:r>
            <w:r>
              <w:rPr>
                <w:rFonts w:hint="eastAsia"/>
              </w:rPr>
              <w:t>1</w:t>
            </w:r>
            <w:r>
              <w:rPr>
                <w:rFonts w:hint="eastAsia"/>
              </w:rPr>
              <w:t>份、副本</w:t>
            </w:r>
            <w:r>
              <w:rPr>
                <w:rFonts w:hint="eastAsia"/>
              </w:rPr>
              <w:t>1</w:t>
            </w:r>
            <w:r>
              <w:rPr>
                <w:rFonts w:hint="eastAsia"/>
              </w:rPr>
              <w:t>份。副本</w:t>
            </w:r>
            <w:r>
              <w:t>与正本</w:t>
            </w:r>
            <w:r>
              <w:rPr>
                <w:rFonts w:hint="eastAsia"/>
              </w:rPr>
              <w:t>有差异时，以正本文件为准。</w:t>
            </w:r>
          </w:p>
          <w:p w:rsidR="00E84F79" w:rsidRDefault="00875A29">
            <w:r>
              <w:rPr>
                <w:rFonts w:hint="eastAsia"/>
                <w:bCs/>
              </w:rPr>
              <w:t>电子版</w:t>
            </w:r>
            <w:r>
              <w:rPr>
                <w:rFonts w:hint="eastAsia"/>
                <w:b/>
                <w:bCs/>
              </w:rPr>
              <w:t>（本项目不需要）</w:t>
            </w:r>
            <w:r>
              <w:rPr>
                <w:rFonts w:hint="eastAsia"/>
                <w:bCs/>
              </w:rPr>
              <w:t>：另加</w:t>
            </w:r>
            <w:r>
              <w:rPr>
                <w:rFonts w:hint="eastAsia"/>
                <w:bCs/>
              </w:rPr>
              <w:t>1</w:t>
            </w:r>
            <w:r>
              <w:rPr>
                <w:rFonts w:hint="eastAsia"/>
                <w:bCs/>
              </w:rPr>
              <w:t>份电子文件，以</w:t>
            </w:r>
            <w:r>
              <w:rPr>
                <w:rFonts w:hint="eastAsia"/>
                <w:bCs/>
              </w:rPr>
              <w:t>U</w:t>
            </w:r>
            <w:r>
              <w:rPr>
                <w:rFonts w:hint="eastAsia"/>
                <w:bCs/>
              </w:rPr>
              <w:t>盘形式提供，需包含全部报价文件内容，其中报</w:t>
            </w:r>
            <w:r>
              <w:rPr>
                <w:bCs/>
              </w:rPr>
              <w:t>价</w:t>
            </w:r>
            <w:r>
              <w:rPr>
                <w:rFonts w:hint="eastAsia"/>
                <w:bCs/>
              </w:rPr>
              <w:t>清单以</w:t>
            </w:r>
            <w:r>
              <w:rPr>
                <w:rFonts w:hint="eastAsia"/>
                <w:bCs/>
              </w:rPr>
              <w:t>Excel</w:t>
            </w:r>
            <w:r>
              <w:rPr>
                <w:rFonts w:hint="eastAsia"/>
                <w:bCs/>
              </w:rPr>
              <w:t>格式保存的。</w:t>
            </w:r>
          </w:p>
        </w:tc>
      </w:tr>
      <w:tr w:rsidR="00E84F79">
        <w:tc>
          <w:tcPr>
            <w:tcW w:w="853" w:type="dxa"/>
            <w:vAlign w:val="center"/>
          </w:tcPr>
          <w:p w:rsidR="00E84F79" w:rsidRDefault="00875A29">
            <w:pPr>
              <w:jc w:val="center"/>
            </w:pPr>
            <w:r>
              <w:rPr>
                <w:rFonts w:hint="eastAsia"/>
              </w:rPr>
              <w:t>9</w:t>
            </w:r>
          </w:p>
        </w:tc>
        <w:tc>
          <w:tcPr>
            <w:tcW w:w="1869" w:type="dxa"/>
            <w:vAlign w:val="center"/>
          </w:tcPr>
          <w:p w:rsidR="00E84F79" w:rsidRDefault="00875A29">
            <w:r>
              <w:rPr>
                <w:rFonts w:hint="eastAsia"/>
              </w:rPr>
              <w:t>装订要求</w:t>
            </w:r>
          </w:p>
        </w:tc>
        <w:tc>
          <w:tcPr>
            <w:tcW w:w="6405" w:type="dxa"/>
            <w:vAlign w:val="center"/>
          </w:tcPr>
          <w:p w:rsidR="00E84F79" w:rsidRDefault="00875A29">
            <w:r>
              <w:rPr>
                <w:rFonts w:hint="eastAsia"/>
                <w:shd w:val="pct10" w:color="auto" w:fill="FFFFFF"/>
              </w:rPr>
              <w:t>报价文件正副本应分别装订成册，目录、页码齐全，不得活页装订。否则，询价人对由于报价文件装订松散而造成的丢失或其他后果不承担任何责任。报价文件的包装上加贴封条，并在封套的封口处加盖报价人单位章。</w:t>
            </w:r>
          </w:p>
        </w:tc>
      </w:tr>
      <w:tr w:rsidR="00E84F79">
        <w:tc>
          <w:tcPr>
            <w:tcW w:w="853" w:type="dxa"/>
            <w:vAlign w:val="center"/>
          </w:tcPr>
          <w:p w:rsidR="00E84F79" w:rsidRDefault="00875A29">
            <w:pPr>
              <w:jc w:val="center"/>
            </w:pPr>
            <w:r>
              <w:rPr>
                <w:rFonts w:hint="eastAsia"/>
              </w:rPr>
              <w:t>10</w:t>
            </w:r>
          </w:p>
        </w:tc>
        <w:tc>
          <w:tcPr>
            <w:tcW w:w="1869" w:type="dxa"/>
            <w:vAlign w:val="center"/>
          </w:tcPr>
          <w:p w:rsidR="00E84F79" w:rsidRDefault="00875A29">
            <w:r>
              <w:rPr>
                <w:rFonts w:hint="eastAsia"/>
              </w:rPr>
              <w:t>报价文件的封套上写明</w:t>
            </w:r>
          </w:p>
        </w:tc>
        <w:tc>
          <w:tcPr>
            <w:tcW w:w="6405" w:type="dxa"/>
            <w:vAlign w:val="center"/>
          </w:tcPr>
          <w:p w:rsidR="00E84F79" w:rsidRDefault="00875A29">
            <w:r>
              <w:rPr>
                <w:rFonts w:hint="eastAsia"/>
              </w:rPr>
              <w:t>报价项目名称</w:t>
            </w:r>
            <w:r>
              <w:t>：</w:t>
            </w:r>
            <w:r>
              <w:t xml:space="preserve">                      </w:t>
            </w:r>
          </w:p>
          <w:p w:rsidR="00E84F79" w:rsidRDefault="00875A29">
            <w:r>
              <w:rPr>
                <w:rFonts w:hint="eastAsia"/>
              </w:rPr>
              <w:t>报价</w:t>
            </w:r>
            <w:r>
              <w:t>人名称：</w:t>
            </w:r>
            <w:r>
              <w:t xml:space="preserve">                      </w:t>
            </w:r>
          </w:p>
          <w:p w:rsidR="00E84F79" w:rsidRDefault="00875A29">
            <w:r>
              <w:t>在</w:t>
            </w:r>
            <w:r>
              <w:fldChar w:fldCharType="begin" w:fldLock="1"/>
            </w:r>
            <w:r>
              <w:instrText xml:space="preserve"> REF </w:instrText>
            </w:r>
            <w:r>
              <w:instrText>投标截止时间</w:instrText>
            </w:r>
            <w:r>
              <w:instrText xml:space="preserve"> \h  \* MERGEFORMAT </w:instrText>
            </w:r>
            <w:r>
              <w:fldChar w:fldCharType="separate"/>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（北京时间</w:t>
            </w:r>
            <w:r>
              <w:rPr>
                <w:rFonts w:hint="eastAsia"/>
              </w:rPr>
              <w:t>24</w:t>
            </w:r>
            <w:r>
              <w:rPr>
                <w:rFonts w:hint="eastAsia"/>
              </w:rPr>
              <w:t>小时制）</w:t>
            </w:r>
            <w:r>
              <w:fldChar w:fldCharType="end"/>
            </w:r>
            <w:r>
              <w:t>前不得开启。</w:t>
            </w:r>
          </w:p>
        </w:tc>
      </w:tr>
      <w:tr w:rsidR="00E84F79">
        <w:tc>
          <w:tcPr>
            <w:tcW w:w="853" w:type="dxa"/>
            <w:vAlign w:val="center"/>
          </w:tcPr>
          <w:p w:rsidR="00E84F79" w:rsidRDefault="00875A29">
            <w:pPr>
              <w:jc w:val="center"/>
            </w:pPr>
            <w:r>
              <w:rPr>
                <w:rFonts w:hint="eastAsia"/>
              </w:rPr>
              <w:t>11</w:t>
            </w:r>
          </w:p>
        </w:tc>
        <w:tc>
          <w:tcPr>
            <w:tcW w:w="1869" w:type="dxa"/>
            <w:vAlign w:val="center"/>
          </w:tcPr>
          <w:p w:rsidR="00E84F79" w:rsidRDefault="00875A29">
            <w:pPr>
              <w:rPr>
                <w:b/>
                <w:bCs/>
              </w:rPr>
            </w:pPr>
            <w:r>
              <w:rPr>
                <w:rFonts w:hint="eastAsia"/>
                <w:b/>
                <w:bCs/>
              </w:rPr>
              <w:t>报价截止时间</w:t>
            </w:r>
          </w:p>
        </w:tc>
        <w:tc>
          <w:tcPr>
            <w:tcW w:w="6405" w:type="dxa"/>
            <w:vAlign w:val="center"/>
          </w:tcPr>
          <w:p w:rsidR="00E84F79" w:rsidRDefault="00875A29">
            <w:pPr>
              <w:widowControl/>
              <w:snapToGrid w:val="0"/>
              <w:ind w:firstLineChars="300" w:firstLine="632"/>
              <w:rPr>
                <w:b/>
                <w:bCs/>
              </w:rPr>
            </w:pPr>
            <w:r>
              <w:rPr>
                <w:rFonts w:hint="eastAsia"/>
                <w:b/>
                <w:bCs/>
              </w:rPr>
              <w:t>2022</w:t>
            </w:r>
            <w:r>
              <w:rPr>
                <w:rFonts w:hint="eastAsia"/>
                <w:b/>
                <w:bCs/>
              </w:rPr>
              <w:t>年</w:t>
            </w:r>
            <w:r>
              <w:rPr>
                <w:rFonts w:hint="eastAsia"/>
                <w:b/>
                <w:bCs/>
              </w:rPr>
              <w:t xml:space="preserve">  </w:t>
            </w:r>
            <w:r>
              <w:rPr>
                <w:rFonts w:hint="eastAsia"/>
                <w:b/>
                <w:bCs/>
              </w:rPr>
              <w:t>1</w:t>
            </w:r>
            <w:r>
              <w:rPr>
                <w:rFonts w:hint="eastAsia"/>
                <w:b/>
                <w:bCs/>
              </w:rPr>
              <w:t xml:space="preserve"> </w:t>
            </w:r>
            <w:r>
              <w:rPr>
                <w:rFonts w:hint="eastAsia"/>
                <w:b/>
                <w:bCs/>
              </w:rPr>
              <w:t>月</w:t>
            </w:r>
            <w:r>
              <w:rPr>
                <w:rFonts w:hint="eastAsia"/>
                <w:b/>
                <w:bCs/>
              </w:rPr>
              <w:t xml:space="preserve">  </w:t>
            </w:r>
            <w:r>
              <w:rPr>
                <w:rFonts w:hint="eastAsia"/>
                <w:b/>
                <w:bCs/>
              </w:rPr>
              <w:t>25</w:t>
            </w:r>
            <w:r>
              <w:rPr>
                <w:rFonts w:hint="eastAsia"/>
                <w:b/>
                <w:bCs/>
              </w:rPr>
              <w:t xml:space="preserve"> </w:t>
            </w:r>
            <w:r>
              <w:rPr>
                <w:rFonts w:hint="eastAsia"/>
                <w:b/>
                <w:bCs/>
              </w:rPr>
              <w:t>日</w:t>
            </w:r>
            <w:r>
              <w:rPr>
                <w:rFonts w:hint="eastAsia"/>
                <w:b/>
                <w:bCs/>
              </w:rPr>
              <w:t xml:space="preserve">   </w:t>
            </w:r>
            <w:r>
              <w:rPr>
                <w:rFonts w:hint="eastAsia"/>
                <w:b/>
                <w:bCs/>
              </w:rPr>
              <w:t>16</w:t>
            </w:r>
            <w:r>
              <w:rPr>
                <w:rFonts w:hint="eastAsia"/>
                <w:b/>
                <w:bCs/>
              </w:rPr>
              <w:t>时</w:t>
            </w:r>
            <w:r>
              <w:rPr>
                <w:rFonts w:hint="eastAsia"/>
                <w:b/>
                <w:bCs/>
              </w:rPr>
              <w:t xml:space="preserve"> </w:t>
            </w:r>
            <w:r>
              <w:rPr>
                <w:rFonts w:hint="eastAsia"/>
                <w:b/>
                <w:bCs/>
              </w:rPr>
              <w:t>0</w:t>
            </w:r>
            <w:r>
              <w:rPr>
                <w:rFonts w:hint="eastAsia"/>
                <w:b/>
                <w:bCs/>
              </w:rPr>
              <w:t xml:space="preserve"> </w:t>
            </w:r>
            <w:r>
              <w:rPr>
                <w:rFonts w:hint="eastAsia"/>
                <w:b/>
                <w:bCs/>
              </w:rPr>
              <w:t>分（北</w:t>
            </w:r>
            <w:r>
              <w:rPr>
                <w:b/>
                <w:bCs/>
              </w:rPr>
              <w:t>京时间）</w:t>
            </w:r>
          </w:p>
        </w:tc>
      </w:tr>
      <w:tr w:rsidR="00E84F79">
        <w:tc>
          <w:tcPr>
            <w:tcW w:w="853" w:type="dxa"/>
            <w:vAlign w:val="center"/>
          </w:tcPr>
          <w:p w:rsidR="00E84F79" w:rsidRDefault="00875A29">
            <w:pPr>
              <w:jc w:val="center"/>
            </w:pPr>
            <w:r>
              <w:rPr>
                <w:rFonts w:hint="eastAsia"/>
              </w:rPr>
              <w:t>12</w:t>
            </w:r>
          </w:p>
        </w:tc>
        <w:tc>
          <w:tcPr>
            <w:tcW w:w="1869" w:type="dxa"/>
            <w:vAlign w:val="center"/>
          </w:tcPr>
          <w:p w:rsidR="00E84F79" w:rsidRDefault="00875A29">
            <w:r>
              <w:rPr>
                <w:rFonts w:hint="eastAsia"/>
              </w:rPr>
              <w:t>报价递交地点</w:t>
            </w:r>
          </w:p>
        </w:tc>
        <w:tc>
          <w:tcPr>
            <w:tcW w:w="6405" w:type="dxa"/>
            <w:vAlign w:val="center"/>
          </w:tcPr>
          <w:p w:rsidR="00E84F79" w:rsidRDefault="00875A29">
            <w:r>
              <w:rPr>
                <w:rFonts w:ascii="宋体" w:eastAsia="宋体" w:hAnsi="宋体" w:hint="eastAsia"/>
                <w:szCs w:val="21"/>
              </w:rPr>
              <w:t>浙江省</w:t>
            </w:r>
            <w:r>
              <w:rPr>
                <w:rFonts w:ascii="宋体" w:eastAsia="宋体" w:hAnsi="宋体"/>
                <w:szCs w:val="21"/>
              </w:rPr>
              <w:t>平湖市乍浦镇天妃路</w:t>
            </w:r>
            <w:r>
              <w:rPr>
                <w:rFonts w:ascii="宋体" w:eastAsia="宋体" w:hAnsi="宋体" w:hint="eastAsia"/>
                <w:szCs w:val="21"/>
              </w:rPr>
              <w:t>601</w:t>
            </w:r>
            <w:r>
              <w:rPr>
                <w:rFonts w:ascii="宋体" w:eastAsia="宋体" w:hAnsi="宋体" w:hint="eastAsia"/>
                <w:szCs w:val="21"/>
              </w:rPr>
              <w:t>号</w:t>
            </w:r>
            <w:r>
              <w:rPr>
                <w:rFonts w:ascii="宋体" w:eastAsia="宋体" w:hAnsi="宋体"/>
                <w:szCs w:val="21"/>
              </w:rPr>
              <w:t>蒙士大厦</w:t>
            </w:r>
            <w:r>
              <w:rPr>
                <w:rFonts w:ascii="宋体" w:eastAsia="宋体" w:hAnsi="宋体" w:hint="eastAsia"/>
                <w:szCs w:val="21"/>
              </w:rPr>
              <w:t>81</w:t>
            </w:r>
            <w:r>
              <w:rPr>
                <w:rFonts w:ascii="宋体" w:eastAsia="宋体" w:hAnsi="宋体"/>
                <w:szCs w:val="21"/>
              </w:rPr>
              <w:t>2</w:t>
            </w:r>
            <w:r>
              <w:rPr>
                <w:rFonts w:ascii="宋体" w:eastAsia="宋体" w:hAnsi="宋体" w:hint="eastAsia"/>
                <w:szCs w:val="21"/>
              </w:rPr>
              <w:t>室</w:t>
            </w:r>
            <w:r>
              <w:rPr>
                <w:rFonts w:hint="eastAsia"/>
              </w:rPr>
              <w:t>全老师收联系方式：</w:t>
            </w:r>
            <w:r>
              <w:rPr>
                <w:rFonts w:hint="eastAsia"/>
              </w:rPr>
              <w:t>0573</w:t>
            </w:r>
            <w:r>
              <w:rPr>
                <w:rFonts w:hint="eastAsia"/>
              </w:rPr>
              <w:t>—</w:t>
            </w:r>
            <w:r>
              <w:rPr>
                <w:rFonts w:ascii="宋体" w:eastAsia="宋体" w:hAnsi="宋体" w:hint="eastAsia"/>
                <w:szCs w:val="21"/>
              </w:rPr>
              <w:t>89170696</w:t>
            </w:r>
            <w:r>
              <w:rPr>
                <w:rFonts w:ascii="宋体" w:eastAsia="宋体" w:hAnsi="宋体" w:hint="eastAsia"/>
                <w:szCs w:val="21"/>
              </w:rPr>
              <w:t>（</w:t>
            </w:r>
            <w:r>
              <w:rPr>
                <w:rFonts w:ascii="宋体" w:eastAsia="宋体" w:hAnsi="宋体" w:hint="eastAsia"/>
                <w:b/>
                <w:szCs w:val="21"/>
              </w:rPr>
              <w:t>可快递送达</w:t>
            </w:r>
            <w:r>
              <w:rPr>
                <w:rFonts w:ascii="宋体" w:eastAsia="宋体" w:hAnsi="宋体" w:hint="eastAsia"/>
                <w:szCs w:val="21"/>
              </w:rPr>
              <w:t>）</w:t>
            </w:r>
          </w:p>
        </w:tc>
      </w:tr>
      <w:tr w:rsidR="00E84F79">
        <w:tc>
          <w:tcPr>
            <w:tcW w:w="853" w:type="dxa"/>
            <w:vAlign w:val="center"/>
          </w:tcPr>
          <w:p w:rsidR="00E84F79" w:rsidRDefault="00875A29">
            <w:pPr>
              <w:jc w:val="center"/>
            </w:pPr>
            <w:r>
              <w:rPr>
                <w:rFonts w:hint="eastAsia"/>
              </w:rPr>
              <w:t>13</w:t>
            </w:r>
          </w:p>
        </w:tc>
        <w:tc>
          <w:tcPr>
            <w:tcW w:w="1869" w:type="dxa"/>
            <w:vAlign w:val="center"/>
          </w:tcPr>
          <w:p w:rsidR="00E84F79" w:rsidRDefault="00875A29">
            <w:r>
              <w:rPr>
                <w:rFonts w:hint="eastAsia"/>
              </w:rPr>
              <w:t>是否退还报价文件</w:t>
            </w:r>
          </w:p>
        </w:tc>
        <w:tc>
          <w:tcPr>
            <w:tcW w:w="6405" w:type="dxa"/>
            <w:vAlign w:val="center"/>
          </w:tcPr>
          <w:p w:rsidR="00E84F79" w:rsidRDefault="00875A29">
            <w:r>
              <w:t>否</w:t>
            </w:r>
          </w:p>
        </w:tc>
      </w:tr>
      <w:tr w:rsidR="00E84F79">
        <w:tc>
          <w:tcPr>
            <w:tcW w:w="853" w:type="dxa"/>
            <w:vAlign w:val="center"/>
          </w:tcPr>
          <w:p w:rsidR="00E84F79" w:rsidRDefault="00875A29">
            <w:pPr>
              <w:jc w:val="center"/>
            </w:pPr>
            <w:r>
              <w:rPr>
                <w:rFonts w:hint="eastAsia"/>
              </w:rPr>
              <w:t>14</w:t>
            </w:r>
          </w:p>
        </w:tc>
        <w:tc>
          <w:tcPr>
            <w:tcW w:w="1869" w:type="dxa"/>
            <w:vAlign w:val="center"/>
          </w:tcPr>
          <w:p w:rsidR="00E84F79" w:rsidRDefault="00875A29">
            <w:r>
              <w:rPr>
                <w:rFonts w:hint="eastAsia"/>
              </w:rPr>
              <w:t>报价文件的拒收情形</w:t>
            </w:r>
          </w:p>
        </w:tc>
        <w:tc>
          <w:tcPr>
            <w:tcW w:w="6405" w:type="dxa"/>
            <w:vAlign w:val="center"/>
          </w:tcPr>
          <w:p w:rsidR="00E84F79" w:rsidRDefault="00875A29">
            <w:r>
              <w:rPr>
                <w:rFonts w:hint="eastAsia"/>
              </w:rPr>
              <w:t>1</w:t>
            </w:r>
            <w:r>
              <w:rPr>
                <w:rFonts w:hint="eastAsia"/>
              </w:rPr>
              <w:t>、未按询价文件要求密封的报价文件。</w:t>
            </w:r>
          </w:p>
          <w:p w:rsidR="00E84F79" w:rsidRDefault="00875A29">
            <w:r>
              <w:rPr>
                <w:rFonts w:hint="eastAsia"/>
              </w:rPr>
              <w:t>2</w:t>
            </w:r>
            <w:r>
              <w:rPr>
                <w:rFonts w:hint="eastAsia"/>
              </w:rPr>
              <w:t>、逾期送达的或者未送达指定地点的报价文件。</w:t>
            </w:r>
          </w:p>
        </w:tc>
      </w:tr>
      <w:tr w:rsidR="00E84F79">
        <w:tc>
          <w:tcPr>
            <w:tcW w:w="853" w:type="dxa"/>
            <w:vAlign w:val="center"/>
          </w:tcPr>
          <w:p w:rsidR="00E84F79" w:rsidRDefault="00875A29">
            <w:pPr>
              <w:jc w:val="center"/>
            </w:pPr>
            <w:r>
              <w:rPr>
                <w:rFonts w:hint="eastAsia"/>
              </w:rPr>
              <w:t>15</w:t>
            </w:r>
          </w:p>
        </w:tc>
        <w:tc>
          <w:tcPr>
            <w:tcW w:w="1869" w:type="dxa"/>
            <w:vAlign w:val="center"/>
          </w:tcPr>
          <w:p w:rsidR="00E84F79" w:rsidRDefault="00875A29">
            <w:r>
              <w:rPr>
                <w:rFonts w:hint="eastAsia"/>
              </w:rPr>
              <w:t>评审方法</w:t>
            </w:r>
          </w:p>
        </w:tc>
        <w:tc>
          <w:tcPr>
            <w:tcW w:w="6405" w:type="dxa"/>
            <w:vAlign w:val="center"/>
          </w:tcPr>
          <w:p w:rsidR="00E84F79" w:rsidRDefault="00875A29">
            <w:r>
              <w:rPr>
                <w:rFonts w:hint="eastAsia"/>
              </w:rPr>
              <w:t>经评审的最低价法。如报价相同，则按</w:t>
            </w:r>
            <w:r>
              <w:rPr>
                <w:rFonts w:hint="eastAsia"/>
              </w:rPr>
              <w:t>PI</w:t>
            </w:r>
            <w:r>
              <w:rPr>
                <w:rFonts w:hint="eastAsia"/>
              </w:rPr>
              <w:t>数据库维保类业绩个数（需提供</w:t>
            </w:r>
            <w:r>
              <w:rPr>
                <w:rFonts w:hint="eastAsia"/>
              </w:rPr>
              <w:t>业绩合同复印件证明，参考表格见格式三</w:t>
            </w:r>
            <w:r>
              <w:rPr>
                <w:rFonts w:hint="eastAsia"/>
              </w:rPr>
              <w:t>）综合考虑，评选最优。</w:t>
            </w:r>
          </w:p>
        </w:tc>
      </w:tr>
      <w:tr w:rsidR="00E84F79">
        <w:tc>
          <w:tcPr>
            <w:tcW w:w="853" w:type="dxa"/>
            <w:vAlign w:val="center"/>
          </w:tcPr>
          <w:p w:rsidR="00E84F79" w:rsidRDefault="00875A29">
            <w:pPr>
              <w:adjustRightInd w:val="0"/>
              <w:snapToGrid w:val="0"/>
              <w:jc w:val="center"/>
              <w:textAlignment w:val="baseline"/>
            </w:pPr>
            <w:r>
              <w:rPr>
                <w:rFonts w:hint="eastAsia"/>
              </w:rPr>
              <w:t>16</w:t>
            </w:r>
          </w:p>
        </w:tc>
        <w:tc>
          <w:tcPr>
            <w:tcW w:w="1869" w:type="dxa"/>
            <w:vAlign w:val="center"/>
          </w:tcPr>
          <w:p w:rsidR="00E84F79" w:rsidRDefault="00875A29">
            <w:r>
              <w:rPr>
                <w:rFonts w:hint="eastAsia"/>
              </w:rPr>
              <w:t>需要补充的其他内容</w:t>
            </w:r>
          </w:p>
        </w:tc>
        <w:tc>
          <w:tcPr>
            <w:tcW w:w="6405" w:type="dxa"/>
            <w:vAlign w:val="center"/>
          </w:tcPr>
          <w:p w:rsidR="00E84F79" w:rsidRDefault="00E84F79">
            <w:pPr>
              <w:widowControl/>
              <w:snapToGrid w:val="0"/>
            </w:pPr>
          </w:p>
        </w:tc>
      </w:tr>
    </w:tbl>
    <w:p w:rsidR="00E84F79" w:rsidRDefault="00E84F79">
      <w:pPr>
        <w:pStyle w:val="20"/>
        <w:jc w:val="both"/>
      </w:pPr>
    </w:p>
    <w:p w:rsidR="00E84F79" w:rsidRDefault="00E84F79"/>
    <w:p w:rsidR="00E84F79" w:rsidRDefault="00E84F79"/>
    <w:p w:rsidR="00E84F79" w:rsidRDefault="00E84F79"/>
    <w:p w:rsidR="00E84F79" w:rsidRDefault="00E84F79"/>
    <w:p w:rsidR="00E84F79" w:rsidRDefault="00E84F79">
      <w:pPr>
        <w:pStyle w:val="2"/>
        <w:ind w:firstLineChars="0" w:firstLine="0"/>
        <w:rPr>
          <w:rFonts w:hint="default"/>
        </w:rPr>
      </w:pPr>
    </w:p>
    <w:p w:rsidR="00E84F79" w:rsidRDefault="00E84F79"/>
    <w:p w:rsidR="00E84F79" w:rsidRDefault="00E84F79"/>
    <w:p w:rsidR="00E84F79" w:rsidRDefault="00E84F79"/>
    <w:p w:rsidR="00E84F79" w:rsidRDefault="00875A29">
      <w:pPr>
        <w:pStyle w:val="20"/>
      </w:pPr>
      <w:bookmarkStart w:id="2" w:name="_Toc3445"/>
      <w:r>
        <w:rPr>
          <w:rFonts w:hint="eastAsia"/>
        </w:rPr>
        <w:t>格式一、报价函格式</w:t>
      </w:r>
      <w:bookmarkEnd w:id="2"/>
    </w:p>
    <w:p w:rsidR="00E84F79" w:rsidRDefault="00875A29">
      <w:pPr>
        <w:pStyle w:val="af1"/>
      </w:pPr>
      <w:r>
        <w:rPr>
          <w:rFonts w:hint="eastAsia"/>
        </w:rPr>
        <w:t>报价函</w:t>
      </w:r>
    </w:p>
    <w:p w:rsidR="00E84F79" w:rsidRDefault="00875A29">
      <w:pPr>
        <w:snapToGrid w:val="0"/>
        <w:spacing w:line="360"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b/>
          <w:bCs/>
          <w:szCs w:val="21"/>
        </w:rPr>
        <w:t xml:space="preserve"> </w:t>
      </w:r>
      <w:r>
        <w:rPr>
          <w:rFonts w:ascii="宋体" w:eastAsia="宋体" w:hAnsi="宋体" w:hint="eastAsia"/>
          <w:b/>
          <w:bCs/>
          <w:szCs w:val="21"/>
        </w:rPr>
        <w:t>浙江海港独山港务有限公司</w:t>
      </w:r>
      <w:r>
        <w:rPr>
          <w:rFonts w:ascii="宋体" w:eastAsia="宋体" w:hAnsi="宋体" w:hint="eastAsia"/>
          <w:szCs w:val="21"/>
        </w:rPr>
        <w:t xml:space="preserve"> </w:t>
      </w:r>
      <w:r>
        <w:rPr>
          <w:rFonts w:ascii="宋体" w:eastAsia="宋体" w:hAnsi="宋体" w:hint="eastAsia"/>
          <w:szCs w:val="21"/>
        </w:rPr>
        <w:t>（招标人名称）：</w:t>
      </w:r>
    </w:p>
    <w:p w:rsidR="00E84F79" w:rsidRDefault="00875A29">
      <w:pPr>
        <w:pStyle w:val="25"/>
        <w:rPr>
          <w:rFonts w:ascii="宋体" w:hAnsi="宋体"/>
          <w:szCs w:val="21"/>
        </w:rPr>
      </w:pPr>
      <w:r>
        <w:rPr>
          <w:rFonts w:ascii="宋体" w:hAnsi="宋体" w:hint="eastAsia"/>
          <w:szCs w:val="21"/>
        </w:rPr>
        <w:t>1</w:t>
      </w:r>
      <w:r>
        <w:rPr>
          <w:rFonts w:ascii="宋体" w:hAnsi="宋体" w:hint="eastAsia"/>
          <w:szCs w:val="21"/>
        </w:rPr>
        <w:t>、我方已仔细研究了</w:t>
      </w:r>
      <w:r>
        <w:rPr>
          <w:rFonts w:hint="eastAsia"/>
        </w:rPr>
        <w:t>【</w:t>
      </w:r>
      <w:r>
        <w:rPr>
          <w:rFonts w:hint="eastAsia"/>
        </w:rPr>
        <w:t xml:space="preserve">  </w:t>
      </w:r>
      <w:r>
        <w:rPr>
          <w:rFonts w:hint="eastAsia"/>
        </w:rPr>
        <w:t>】（项目名称）</w:t>
      </w:r>
      <w:r>
        <w:rPr>
          <w:rFonts w:ascii="宋体" w:hAnsi="宋体" w:hint="eastAsia"/>
          <w:szCs w:val="21"/>
        </w:rPr>
        <w:t>采购需求，在考察现场后，愿意以人民币（大写）【】元（</w:t>
      </w:r>
      <w:r>
        <w:rPr>
          <w:rFonts w:ascii="宋体" w:hAnsi="宋体" w:hint="eastAsia"/>
          <w:szCs w:val="21"/>
        </w:rPr>
        <w:t>¥</w:t>
      </w:r>
      <w:r>
        <w:rPr>
          <w:rFonts w:ascii="宋体" w:hAnsi="宋体" w:hint="eastAsia"/>
          <w:szCs w:val="21"/>
        </w:rPr>
        <w:t>【</w:t>
      </w:r>
      <w:r>
        <w:rPr>
          <w:rFonts w:ascii="宋体" w:hAnsi="宋体" w:hint="eastAsia"/>
          <w:szCs w:val="21"/>
        </w:rPr>
        <w:t xml:space="preserve"> </w:t>
      </w:r>
      <w:r>
        <w:rPr>
          <w:rFonts w:ascii="宋体" w:hAnsi="宋体" w:hint="eastAsia"/>
          <w:szCs w:val="21"/>
        </w:rPr>
        <w:t>】元）的投标总报价，供货</w:t>
      </w:r>
      <w:r>
        <w:rPr>
          <w:rFonts w:ascii="宋体" w:hAnsi="宋体"/>
          <w:szCs w:val="21"/>
        </w:rPr>
        <w:t>周期</w:t>
      </w:r>
      <w:r w:rsidR="00D37AE5">
        <w:rPr>
          <w:rFonts w:ascii="宋体" w:hAnsi="宋体" w:hint="eastAsia"/>
          <w:szCs w:val="21"/>
        </w:rPr>
        <w:t>为中标告知</w:t>
      </w:r>
      <w:r>
        <w:rPr>
          <w:rFonts w:ascii="宋体" w:hAnsi="宋体" w:hint="eastAsia"/>
          <w:szCs w:val="21"/>
        </w:rPr>
        <w:t>发布</w:t>
      </w:r>
      <w:r>
        <w:rPr>
          <w:rFonts w:ascii="宋体" w:hAnsi="宋体"/>
          <w:szCs w:val="21"/>
        </w:rPr>
        <w:t>后【</w:t>
      </w:r>
      <w:r>
        <w:rPr>
          <w:rFonts w:ascii="宋体" w:hAnsi="宋体" w:hint="eastAsia"/>
          <w:szCs w:val="21"/>
        </w:rPr>
        <w:t xml:space="preserve"> </w:t>
      </w:r>
      <w:r>
        <w:rPr>
          <w:rFonts w:ascii="宋体" w:hAnsi="宋体" w:hint="eastAsia"/>
          <w:szCs w:val="21"/>
        </w:rPr>
        <w:t>】日历天内交</w:t>
      </w:r>
      <w:r>
        <w:rPr>
          <w:rFonts w:ascii="宋体" w:hAnsi="宋体"/>
          <w:szCs w:val="21"/>
        </w:rPr>
        <w:t>货</w:t>
      </w:r>
      <w:r>
        <w:rPr>
          <w:rFonts w:ascii="宋体" w:hAnsi="宋体" w:hint="eastAsia"/>
          <w:szCs w:val="21"/>
        </w:rPr>
        <w:t>，</w:t>
      </w:r>
      <w:r>
        <w:rPr>
          <w:rFonts w:ascii="宋体" w:hAnsi="宋体" w:hint="eastAsia"/>
          <w:szCs w:val="21"/>
        </w:rPr>
        <w:t>按合同约定实施和完成供货（运送</w:t>
      </w:r>
      <w:r>
        <w:rPr>
          <w:rFonts w:ascii="宋体" w:hAnsi="宋体"/>
          <w:szCs w:val="21"/>
        </w:rPr>
        <w:t>）</w:t>
      </w:r>
      <w:r>
        <w:rPr>
          <w:rFonts w:ascii="宋体" w:hAnsi="宋体" w:hint="eastAsia"/>
          <w:szCs w:val="21"/>
        </w:rPr>
        <w:t>，完善项目中的任何缺陷，产</w:t>
      </w:r>
      <w:r>
        <w:rPr>
          <w:rFonts w:ascii="宋体" w:hAnsi="宋体"/>
          <w:szCs w:val="21"/>
        </w:rPr>
        <w:t>品</w:t>
      </w:r>
      <w:r>
        <w:rPr>
          <w:rFonts w:ascii="宋体" w:hAnsi="宋体" w:hint="eastAsia"/>
          <w:szCs w:val="21"/>
        </w:rPr>
        <w:t>质量符合</w:t>
      </w:r>
      <w:r>
        <w:rPr>
          <w:rFonts w:ascii="宋体" w:hAnsi="宋体"/>
          <w:szCs w:val="21"/>
        </w:rPr>
        <w:t>要求</w:t>
      </w:r>
      <w:r>
        <w:rPr>
          <w:rFonts w:ascii="宋体" w:hAnsi="宋体" w:hint="eastAsia"/>
          <w:szCs w:val="21"/>
        </w:rPr>
        <w:t>。具体如下：</w:t>
      </w:r>
    </w:p>
    <w:p w:rsidR="00E84F79" w:rsidRDefault="00875A29">
      <w:pPr>
        <w:pStyle w:val="25"/>
        <w:ind w:firstLine="422"/>
        <w:rPr>
          <w:rFonts w:ascii="宋体" w:hAnsi="宋体"/>
          <w:b/>
          <w:szCs w:val="21"/>
        </w:rPr>
      </w:pPr>
      <w:r>
        <w:rPr>
          <w:rFonts w:ascii="宋体" w:hAnsi="宋体" w:hint="eastAsia"/>
          <w:b/>
          <w:szCs w:val="21"/>
        </w:rPr>
        <w:t>2</w:t>
      </w:r>
      <w:r>
        <w:rPr>
          <w:rFonts w:ascii="宋体" w:hAnsi="宋体" w:hint="eastAsia"/>
          <w:b/>
          <w:szCs w:val="21"/>
        </w:rPr>
        <w:t>、报价要求说明</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）本采购项目业主</w:t>
      </w:r>
      <w:r>
        <w:rPr>
          <w:rFonts w:ascii="宋体" w:hAnsi="宋体" w:hint="eastAsia"/>
          <w:szCs w:val="21"/>
        </w:rPr>
        <w:t>**</w:t>
      </w:r>
      <w:r>
        <w:rPr>
          <w:rFonts w:ascii="宋体" w:hAnsi="宋体" w:hint="eastAsia"/>
          <w:szCs w:val="21"/>
        </w:rPr>
        <w:t>年度的预估数量，价格表中报价为年度不变价格。</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szCs w:val="21"/>
        </w:rPr>
        <w:t>除询价文件中另有规定外，报价</w:t>
      </w:r>
      <w:r>
        <w:rPr>
          <w:rFonts w:ascii="宋体" w:hAnsi="宋体" w:hint="eastAsia"/>
          <w:szCs w:val="21"/>
        </w:rPr>
        <w:t>函</w:t>
      </w:r>
      <w:r>
        <w:rPr>
          <w:rFonts w:ascii="宋体" w:hAnsi="宋体"/>
          <w:szCs w:val="21"/>
        </w:rPr>
        <w:t>的单价、合价</w:t>
      </w:r>
      <w:r>
        <w:rPr>
          <w:rFonts w:ascii="宋体" w:hAnsi="宋体" w:hint="eastAsia"/>
          <w:szCs w:val="21"/>
        </w:rPr>
        <w:t>、</w:t>
      </w:r>
      <w:r>
        <w:rPr>
          <w:rFonts w:ascii="宋体" w:hAnsi="宋体"/>
          <w:szCs w:val="21"/>
        </w:rPr>
        <w:t>总价应当包括由</w:t>
      </w:r>
      <w:r>
        <w:rPr>
          <w:rFonts w:ascii="宋体" w:hAnsi="宋体" w:hint="eastAsia"/>
          <w:szCs w:val="21"/>
        </w:rPr>
        <w:t>出卖人</w:t>
      </w:r>
      <w:r>
        <w:rPr>
          <w:rFonts w:ascii="宋体" w:hAnsi="宋体"/>
          <w:szCs w:val="21"/>
        </w:rPr>
        <w:t>完成</w:t>
      </w:r>
      <w:r>
        <w:rPr>
          <w:rFonts w:ascii="宋体" w:hAnsi="宋体" w:hint="eastAsia"/>
          <w:szCs w:val="21"/>
        </w:rPr>
        <w:t>全部货物</w:t>
      </w:r>
      <w:r>
        <w:rPr>
          <w:rFonts w:ascii="宋体" w:hAnsi="宋体"/>
          <w:szCs w:val="21"/>
        </w:rPr>
        <w:t>供货所需的一切费用</w:t>
      </w:r>
      <w:r>
        <w:rPr>
          <w:rFonts w:ascii="宋体" w:hAnsi="宋体" w:hint="eastAsia"/>
          <w:szCs w:val="21"/>
        </w:rPr>
        <w:t>，</w:t>
      </w:r>
      <w:r>
        <w:rPr>
          <w:rFonts w:ascii="宋体" w:hAnsi="宋体"/>
          <w:szCs w:val="21"/>
        </w:rPr>
        <w:t>包括</w:t>
      </w:r>
      <w:r>
        <w:rPr>
          <w:rFonts w:ascii="宋体" w:hAnsi="宋体" w:hint="eastAsia"/>
          <w:szCs w:val="21"/>
        </w:rPr>
        <w:t>人工</w:t>
      </w:r>
      <w:r>
        <w:rPr>
          <w:rFonts w:ascii="宋体" w:hAnsi="宋体"/>
          <w:szCs w:val="21"/>
        </w:rPr>
        <w:t>费、</w:t>
      </w:r>
      <w:r>
        <w:rPr>
          <w:rFonts w:ascii="宋体" w:hAnsi="宋体" w:hint="eastAsia"/>
          <w:szCs w:val="21"/>
        </w:rPr>
        <w:t>运</w:t>
      </w:r>
      <w:r>
        <w:rPr>
          <w:rFonts w:ascii="宋体" w:hAnsi="宋体"/>
          <w:szCs w:val="21"/>
        </w:rPr>
        <w:t>保费、</w:t>
      </w:r>
      <w:r>
        <w:rPr>
          <w:rFonts w:ascii="宋体" w:hAnsi="宋体" w:hint="eastAsia"/>
          <w:szCs w:val="21"/>
        </w:rPr>
        <w:t>管理</w:t>
      </w:r>
      <w:r>
        <w:rPr>
          <w:rFonts w:ascii="宋体" w:hAnsi="宋体"/>
          <w:szCs w:val="21"/>
        </w:rPr>
        <w:t>费、税金和拟获得的利润等。</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）报价币种为人民币。</w:t>
      </w:r>
    </w:p>
    <w:p w:rsidR="00E84F79" w:rsidRDefault="00875A29">
      <w:pPr>
        <w:pStyle w:val="25"/>
        <w:ind w:firstLine="422"/>
        <w:rPr>
          <w:rFonts w:ascii="宋体" w:hAnsi="宋体"/>
          <w:b/>
          <w:szCs w:val="21"/>
        </w:rPr>
      </w:pPr>
      <w:r>
        <w:rPr>
          <w:rFonts w:ascii="宋体" w:hAnsi="宋体" w:hint="eastAsia"/>
          <w:b/>
          <w:szCs w:val="21"/>
        </w:rPr>
        <w:t>3</w:t>
      </w:r>
      <w:r>
        <w:rPr>
          <w:rFonts w:ascii="宋体" w:hAnsi="宋体" w:hint="eastAsia"/>
          <w:b/>
          <w:szCs w:val="21"/>
        </w:rPr>
        <w:t>、报价清单（格式二）</w:t>
      </w:r>
    </w:p>
    <w:p w:rsidR="00E84F79" w:rsidRDefault="00875A29">
      <w:pPr>
        <w:pStyle w:val="25"/>
        <w:rPr>
          <w:rFonts w:ascii="宋体" w:hAnsi="宋体"/>
          <w:szCs w:val="21"/>
        </w:rPr>
      </w:pPr>
      <w:r>
        <w:rPr>
          <w:rFonts w:ascii="宋体" w:hAnsi="宋体" w:hint="eastAsia"/>
          <w:szCs w:val="21"/>
        </w:rPr>
        <w:t>4</w:t>
      </w:r>
      <w:r>
        <w:rPr>
          <w:rFonts w:ascii="宋体" w:hAnsi="宋体" w:hint="eastAsia"/>
          <w:szCs w:val="21"/>
        </w:rPr>
        <w:t>、我方承诺在报价有效期内不修改、撤销报价文件。</w:t>
      </w:r>
    </w:p>
    <w:p w:rsidR="00E84F79" w:rsidRDefault="00875A29">
      <w:pPr>
        <w:pStyle w:val="25"/>
        <w:rPr>
          <w:rFonts w:ascii="宋体" w:hAnsi="宋体"/>
          <w:szCs w:val="21"/>
        </w:rPr>
      </w:pPr>
      <w:r>
        <w:rPr>
          <w:rFonts w:ascii="宋体" w:hAnsi="宋体" w:hint="eastAsia"/>
          <w:szCs w:val="21"/>
        </w:rPr>
        <w:t>5</w:t>
      </w:r>
      <w:r>
        <w:rPr>
          <w:rFonts w:ascii="宋体" w:hAnsi="宋体" w:hint="eastAsia"/>
          <w:szCs w:val="21"/>
        </w:rPr>
        <w:t>、如我方中标：</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1</w:t>
      </w:r>
      <w:r w:rsidR="00D37AE5">
        <w:rPr>
          <w:rFonts w:ascii="宋体" w:hAnsi="宋体" w:hint="eastAsia"/>
          <w:szCs w:val="21"/>
        </w:rPr>
        <w:t>）我方承诺在收到中标告知</w:t>
      </w:r>
      <w:r>
        <w:rPr>
          <w:rFonts w:ascii="宋体" w:hAnsi="宋体" w:hint="eastAsia"/>
          <w:szCs w:val="21"/>
        </w:rPr>
        <w:t>后，在</w:t>
      </w:r>
      <w:r w:rsidR="00D37AE5">
        <w:rPr>
          <w:rFonts w:ascii="宋体" w:hAnsi="宋体" w:hint="eastAsia"/>
          <w:szCs w:val="21"/>
        </w:rPr>
        <w:t>3</w:t>
      </w:r>
      <w:r w:rsidR="00D37AE5">
        <w:rPr>
          <w:rFonts w:ascii="宋体" w:hAnsi="宋体"/>
          <w:szCs w:val="21"/>
        </w:rPr>
        <w:t>0</w:t>
      </w:r>
      <w:r w:rsidR="00D37AE5">
        <w:rPr>
          <w:rFonts w:ascii="宋体" w:hAnsi="宋体" w:hint="eastAsia"/>
          <w:szCs w:val="21"/>
        </w:rPr>
        <w:t>日历天</w:t>
      </w:r>
      <w:r>
        <w:rPr>
          <w:rFonts w:ascii="宋体" w:hAnsi="宋体" w:hint="eastAsia"/>
          <w:szCs w:val="21"/>
        </w:rPr>
        <w:t>内与你方签订合同。</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）随同本报价函递交的报价函附录属于合同文件的组成部分。</w:t>
      </w:r>
    </w:p>
    <w:p w:rsidR="00E84F79" w:rsidRDefault="00875A29">
      <w:pPr>
        <w:pStyle w:val="25"/>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）我方承诺在合同约定的期限内完成并移交全部合同工作。</w:t>
      </w:r>
      <w:bookmarkStart w:id="3" w:name="_GoBack"/>
      <w:bookmarkEnd w:id="3"/>
    </w:p>
    <w:p w:rsidR="00E84F79" w:rsidRDefault="00875A29">
      <w:pPr>
        <w:pStyle w:val="25"/>
        <w:rPr>
          <w:rFonts w:ascii="宋体" w:hAnsi="宋体"/>
          <w:szCs w:val="21"/>
        </w:rPr>
      </w:pPr>
      <w:r>
        <w:rPr>
          <w:rFonts w:ascii="宋体" w:hAnsi="宋体" w:hint="eastAsia"/>
          <w:szCs w:val="21"/>
        </w:rPr>
        <w:t>6</w:t>
      </w:r>
      <w:r>
        <w:rPr>
          <w:rFonts w:ascii="宋体" w:hAnsi="宋体" w:hint="eastAsia"/>
          <w:szCs w:val="21"/>
        </w:rPr>
        <w:t>、我方在此声明，所递交的询比价文件及有关资料内容完整、真实和准确。</w:t>
      </w:r>
    </w:p>
    <w:p w:rsidR="00E84F79" w:rsidRDefault="00875A29">
      <w:pPr>
        <w:pStyle w:val="25"/>
        <w:rPr>
          <w:rFonts w:ascii="宋体" w:hAnsi="宋体"/>
          <w:szCs w:val="21"/>
        </w:rPr>
      </w:pPr>
      <w:r>
        <w:rPr>
          <w:rFonts w:ascii="宋体" w:hAnsi="宋体" w:hint="eastAsia"/>
          <w:szCs w:val="21"/>
        </w:rPr>
        <w:t>7</w:t>
      </w:r>
      <w:r>
        <w:rPr>
          <w:rFonts w:ascii="宋体" w:hAnsi="宋体" w:hint="eastAsia"/>
          <w:szCs w:val="21"/>
        </w:rPr>
        <w:t>、在合同协议书正式签署生效之前，本报价函连同你方的中标通知书将构成我们双方之间共同遵守的文件，对双方具有约束力。</w:t>
      </w:r>
    </w:p>
    <w:p w:rsidR="00E84F79" w:rsidRDefault="00875A29">
      <w:pPr>
        <w:pStyle w:val="25"/>
        <w:rPr>
          <w:rFonts w:ascii="宋体" w:hAnsi="宋体"/>
          <w:szCs w:val="21"/>
        </w:rPr>
      </w:pPr>
      <w:r>
        <w:rPr>
          <w:rFonts w:ascii="宋体" w:hAnsi="宋体" w:hint="eastAsia"/>
          <w:szCs w:val="21"/>
        </w:rPr>
        <w:t>8</w:t>
      </w:r>
      <w:r>
        <w:rPr>
          <w:rFonts w:ascii="宋体" w:hAnsi="宋体" w:hint="eastAsia"/>
          <w:szCs w:val="21"/>
        </w:rPr>
        <w:t>、其他</w:t>
      </w:r>
      <w:r>
        <w:rPr>
          <w:rFonts w:ascii="宋体" w:hAnsi="宋体" w:hint="eastAsia"/>
          <w:szCs w:val="21"/>
        </w:rPr>
        <w:t>补充说明。</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报价人：</w:t>
      </w:r>
      <w:r>
        <w:rPr>
          <w:rFonts w:ascii="宋体" w:eastAsia="宋体" w:hAnsi="宋体" w:hint="eastAsia"/>
          <w:szCs w:val="21"/>
        </w:rPr>
        <w:t xml:space="preserve">                    </w:t>
      </w:r>
      <w:r>
        <w:rPr>
          <w:rFonts w:ascii="宋体" w:eastAsia="宋体" w:hAnsi="宋体" w:hint="eastAsia"/>
          <w:szCs w:val="21"/>
        </w:rPr>
        <w:t>（盖单位章）</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地址：</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网址：</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电话：</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电</w:t>
      </w:r>
      <w:r>
        <w:rPr>
          <w:rFonts w:ascii="宋体" w:eastAsia="宋体" w:hAnsi="宋体"/>
          <w:szCs w:val="21"/>
        </w:rPr>
        <w:t>子邮</w:t>
      </w:r>
      <w:r>
        <w:rPr>
          <w:rFonts w:ascii="宋体" w:eastAsia="宋体" w:hAnsi="宋体" w:hint="eastAsia"/>
          <w:szCs w:val="21"/>
        </w:rPr>
        <w:t>箱：</w:t>
      </w:r>
    </w:p>
    <w:p w:rsidR="00E84F79" w:rsidRDefault="00875A29">
      <w:pPr>
        <w:snapToGrid w:val="0"/>
        <w:spacing w:line="360" w:lineRule="auto"/>
        <w:jc w:val="left"/>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邮政编码：</w:t>
      </w:r>
    </w:p>
    <w:p w:rsidR="00E84F79" w:rsidRDefault="00875A29">
      <w:pPr>
        <w:snapToGrid w:val="0"/>
        <w:spacing w:line="360" w:lineRule="auto"/>
        <w:rPr>
          <w:rFonts w:ascii="宋体" w:eastAsia="宋体" w:hAnsi="宋体"/>
          <w:szCs w:val="21"/>
        </w:rPr>
        <w:sectPr w:rsidR="00E84F79">
          <w:footerReference w:type="even" r:id="rId12"/>
          <w:pgSz w:w="11906" w:h="16838"/>
          <w:pgMar w:top="1701" w:right="1531" w:bottom="284" w:left="1531" w:header="851" w:footer="992" w:gutter="0"/>
          <w:pgNumType w:start="1"/>
          <w:cols w:space="425"/>
          <w:docGrid w:type="lines" w:linePitch="312"/>
        </w:sectPr>
      </w:pPr>
      <w:r>
        <w:rPr>
          <w:rFonts w:ascii="宋体" w:eastAsia="宋体" w:hAnsi="宋体" w:hint="eastAsia"/>
          <w:szCs w:val="21"/>
        </w:rPr>
        <w:t xml:space="preserve">                                              </w:t>
      </w:r>
      <w:r>
        <w:rPr>
          <w:rFonts w:ascii="宋体" w:eastAsia="宋体" w:hAnsi="宋体" w:hint="eastAsia"/>
          <w:szCs w:val="21"/>
        </w:rPr>
        <w:t>年</w:t>
      </w:r>
      <w:r>
        <w:rPr>
          <w:rFonts w:ascii="宋体" w:eastAsia="宋体" w:hAnsi="宋体" w:hint="eastAsia"/>
          <w:szCs w:val="21"/>
        </w:rPr>
        <w:t xml:space="preserve">           </w:t>
      </w:r>
      <w:r>
        <w:rPr>
          <w:rFonts w:ascii="宋体" w:eastAsia="宋体" w:hAnsi="宋体" w:hint="eastAsia"/>
          <w:szCs w:val="21"/>
        </w:rPr>
        <w:t>月</w:t>
      </w:r>
      <w:r>
        <w:rPr>
          <w:rFonts w:ascii="宋体" w:eastAsia="宋体" w:hAnsi="宋体" w:hint="eastAsia"/>
          <w:szCs w:val="21"/>
        </w:rPr>
        <w:t xml:space="preserve">           </w:t>
      </w:r>
      <w:r>
        <w:rPr>
          <w:rFonts w:ascii="宋体" w:eastAsia="宋体" w:hAnsi="宋体" w:hint="eastAsia"/>
          <w:szCs w:val="21"/>
        </w:rPr>
        <w:t>日</w:t>
      </w:r>
    </w:p>
    <w:p w:rsidR="00E84F79" w:rsidRDefault="00E84F79">
      <w:pPr>
        <w:pStyle w:val="2"/>
        <w:ind w:firstLineChars="0" w:firstLine="0"/>
        <w:rPr>
          <w:rFonts w:hint="default"/>
        </w:rPr>
      </w:pPr>
      <w:bookmarkStart w:id="4" w:name="_Toc316638153"/>
      <w:bookmarkStart w:id="5" w:name="_Toc505773394"/>
    </w:p>
    <w:p w:rsidR="00E84F79" w:rsidRDefault="00E84F79">
      <w:pPr>
        <w:snapToGrid w:val="0"/>
        <w:spacing w:before="50" w:after="50"/>
        <w:ind w:leftChars="-10" w:rightChars="-54" w:right="-113" w:hangingChars="10" w:hanging="21"/>
        <w:rPr>
          <w:rFonts w:ascii="宋体" w:hAnsi="宋体"/>
          <w:color w:val="000000"/>
          <w:szCs w:val="21"/>
        </w:rPr>
      </w:pPr>
    </w:p>
    <w:p w:rsidR="00E84F79" w:rsidRDefault="00875A29">
      <w:pPr>
        <w:pStyle w:val="20"/>
      </w:pPr>
      <w:bookmarkStart w:id="6" w:name="_Toc22797172"/>
      <w:bookmarkStart w:id="7" w:name="_Toc30091"/>
      <w:bookmarkEnd w:id="4"/>
      <w:bookmarkEnd w:id="5"/>
      <w:r>
        <w:rPr>
          <w:rFonts w:hint="eastAsia"/>
        </w:rPr>
        <w:t>格式</w:t>
      </w:r>
      <w:r>
        <w:rPr>
          <w:rFonts w:hint="eastAsia"/>
        </w:rPr>
        <w:t>二</w:t>
      </w:r>
      <w:r>
        <w:rPr>
          <w:rFonts w:hint="eastAsia"/>
        </w:rPr>
        <w:t>、报价人基本情况表</w:t>
      </w:r>
      <w:bookmarkEnd w:id="6"/>
      <w:r>
        <w:rPr>
          <w:rFonts w:hint="eastAsia"/>
        </w:rPr>
        <w:t>(</w:t>
      </w:r>
      <w:r>
        <w:rPr>
          <w:rFonts w:hint="eastAsia"/>
        </w:rPr>
        <w:t>如需</w:t>
      </w:r>
      <w:r>
        <w:rPr>
          <w:rFonts w:hint="eastAsia"/>
        </w:rPr>
        <w:t>)</w:t>
      </w:r>
      <w:bookmarkEnd w:id="7"/>
    </w:p>
    <w:tbl>
      <w:tblPr>
        <w:tblW w:w="885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05"/>
        <w:gridCol w:w="994"/>
        <w:gridCol w:w="2676"/>
        <w:gridCol w:w="17"/>
        <w:gridCol w:w="992"/>
        <w:gridCol w:w="1559"/>
        <w:gridCol w:w="912"/>
      </w:tblGrid>
      <w:tr w:rsidR="00E84F79">
        <w:trPr>
          <w:jc w:val="center"/>
        </w:trPr>
        <w:tc>
          <w:tcPr>
            <w:tcW w:w="1705" w:type="dxa"/>
            <w:vAlign w:val="center"/>
          </w:tcPr>
          <w:p w:rsidR="00E84F79" w:rsidRDefault="00875A29">
            <w:r>
              <w:rPr>
                <w:rFonts w:hint="eastAsia"/>
              </w:rPr>
              <w:t>报价人名称</w:t>
            </w:r>
          </w:p>
        </w:tc>
        <w:tc>
          <w:tcPr>
            <w:tcW w:w="7150" w:type="dxa"/>
            <w:gridSpan w:val="6"/>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注册地址</w:t>
            </w:r>
          </w:p>
        </w:tc>
        <w:tc>
          <w:tcPr>
            <w:tcW w:w="3670" w:type="dxa"/>
            <w:gridSpan w:val="2"/>
            <w:vAlign w:val="center"/>
          </w:tcPr>
          <w:p w:rsidR="00E84F79" w:rsidRDefault="00E84F79">
            <w:pPr>
              <w:rPr>
                <w:rFonts w:ascii="宋体" w:hAnsi="宋体"/>
                <w:szCs w:val="21"/>
              </w:rPr>
            </w:pPr>
          </w:p>
        </w:tc>
        <w:tc>
          <w:tcPr>
            <w:tcW w:w="1009" w:type="dxa"/>
            <w:gridSpan w:val="2"/>
            <w:vAlign w:val="center"/>
          </w:tcPr>
          <w:p w:rsidR="00E84F79" w:rsidRDefault="00875A29">
            <w:r>
              <w:rPr>
                <w:rFonts w:hint="eastAsia"/>
              </w:rPr>
              <w:t>邮政编码</w:t>
            </w:r>
          </w:p>
        </w:tc>
        <w:tc>
          <w:tcPr>
            <w:tcW w:w="2471" w:type="dxa"/>
            <w:gridSpan w:val="2"/>
            <w:vAlign w:val="center"/>
          </w:tcPr>
          <w:p w:rsidR="00E84F79" w:rsidRDefault="00E84F79">
            <w:pPr>
              <w:rPr>
                <w:rFonts w:ascii="宋体" w:hAnsi="宋体"/>
                <w:szCs w:val="21"/>
              </w:rPr>
            </w:pPr>
          </w:p>
        </w:tc>
      </w:tr>
      <w:tr w:rsidR="00E84F79">
        <w:trPr>
          <w:jc w:val="center"/>
        </w:trPr>
        <w:tc>
          <w:tcPr>
            <w:tcW w:w="1705" w:type="dxa"/>
            <w:vMerge w:val="restart"/>
            <w:vAlign w:val="center"/>
          </w:tcPr>
          <w:p w:rsidR="00E84F79" w:rsidRDefault="00875A29">
            <w:r>
              <w:rPr>
                <w:rFonts w:hint="eastAsia"/>
              </w:rPr>
              <w:t>联系方式</w:t>
            </w:r>
          </w:p>
        </w:tc>
        <w:tc>
          <w:tcPr>
            <w:tcW w:w="994" w:type="dxa"/>
            <w:vAlign w:val="center"/>
          </w:tcPr>
          <w:p w:rsidR="00E84F79" w:rsidRDefault="00875A29">
            <w:r>
              <w:rPr>
                <w:rFonts w:hint="eastAsia"/>
              </w:rPr>
              <w:t>联系人</w:t>
            </w:r>
          </w:p>
        </w:tc>
        <w:tc>
          <w:tcPr>
            <w:tcW w:w="2676" w:type="dxa"/>
            <w:vAlign w:val="center"/>
          </w:tcPr>
          <w:p w:rsidR="00E84F79" w:rsidRDefault="00E84F79">
            <w:pPr>
              <w:rPr>
                <w:rFonts w:ascii="宋体" w:hAnsi="宋体"/>
                <w:szCs w:val="21"/>
              </w:rPr>
            </w:pPr>
          </w:p>
        </w:tc>
        <w:tc>
          <w:tcPr>
            <w:tcW w:w="1009" w:type="dxa"/>
            <w:gridSpan w:val="2"/>
            <w:vAlign w:val="center"/>
          </w:tcPr>
          <w:p w:rsidR="00E84F79" w:rsidRDefault="00875A29">
            <w:r>
              <w:rPr>
                <w:rFonts w:hint="eastAsia"/>
              </w:rPr>
              <w:t>电</w:t>
            </w:r>
            <w:r>
              <w:rPr>
                <w:rFonts w:hint="eastAsia"/>
              </w:rPr>
              <w:t xml:space="preserve"> </w:t>
            </w:r>
            <w:r>
              <w:rPr>
                <w:rFonts w:hint="eastAsia"/>
              </w:rPr>
              <w:t>话</w:t>
            </w:r>
          </w:p>
        </w:tc>
        <w:tc>
          <w:tcPr>
            <w:tcW w:w="2471" w:type="dxa"/>
            <w:gridSpan w:val="2"/>
            <w:vAlign w:val="center"/>
          </w:tcPr>
          <w:p w:rsidR="00E84F79" w:rsidRDefault="00E84F79">
            <w:pPr>
              <w:rPr>
                <w:rFonts w:ascii="宋体" w:hAnsi="宋体"/>
                <w:szCs w:val="21"/>
              </w:rPr>
            </w:pPr>
          </w:p>
        </w:tc>
      </w:tr>
      <w:tr w:rsidR="00E84F79">
        <w:trPr>
          <w:jc w:val="center"/>
        </w:trPr>
        <w:tc>
          <w:tcPr>
            <w:tcW w:w="1705" w:type="dxa"/>
            <w:vMerge/>
            <w:vAlign w:val="center"/>
          </w:tcPr>
          <w:p w:rsidR="00E84F79" w:rsidRDefault="00E84F79">
            <w:pPr>
              <w:rPr>
                <w:rFonts w:ascii="宋体" w:hAnsi="宋体"/>
                <w:szCs w:val="21"/>
              </w:rPr>
            </w:pPr>
          </w:p>
        </w:tc>
        <w:tc>
          <w:tcPr>
            <w:tcW w:w="994" w:type="dxa"/>
            <w:vAlign w:val="center"/>
          </w:tcPr>
          <w:p w:rsidR="00E84F79" w:rsidRDefault="00875A29">
            <w:r>
              <w:rPr>
                <w:rFonts w:hint="eastAsia"/>
              </w:rPr>
              <w:t>传</w:t>
            </w:r>
            <w:r>
              <w:rPr>
                <w:rFonts w:hint="eastAsia"/>
              </w:rPr>
              <w:t xml:space="preserve"> </w:t>
            </w:r>
            <w:r>
              <w:rPr>
                <w:rFonts w:hint="eastAsia"/>
              </w:rPr>
              <w:t>真</w:t>
            </w:r>
          </w:p>
        </w:tc>
        <w:tc>
          <w:tcPr>
            <w:tcW w:w="2676" w:type="dxa"/>
            <w:vAlign w:val="center"/>
          </w:tcPr>
          <w:p w:rsidR="00E84F79" w:rsidRDefault="00E84F79">
            <w:pPr>
              <w:rPr>
                <w:rFonts w:ascii="宋体" w:hAnsi="宋体"/>
                <w:szCs w:val="21"/>
              </w:rPr>
            </w:pPr>
          </w:p>
        </w:tc>
        <w:tc>
          <w:tcPr>
            <w:tcW w:w="1009" w:type="dxa"/>
            <w:gridSpan w:val="2"/>
            <w:vAlign w:val="center"/>
          </w:tcPr>
          <w:p w:rsidR="00E84F79" w:rsidRDefault="00875A29">
            <w:r>
              <w:rPr>
                <w:rFonts w:hint="eastAsia"/>
              </w:rPr>
              <w:t>电子邮件</w:t>
            </w:r>
          </w:p>
        </w:tc>
        <w:tc>
          <w:tcPr>
            <w:tcW w:w="2471" w:type="dxa"/>
            <w:gridSpan w:val="2"/>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法定代表人</w:t>
            </w:r>
          </w:p>
        </w:tc>
        <w:tc>
          <w:tcPr>
            <w:tcW w:w="994" w:type="dxa"/>
            <w:vAlign w:val="center"/>
          </w:tcPr>
          <w:p w:rsidR="00E84F79" w:rsidRDefault="00875A29">
            <w:r>
              <w:rPr>
                <w:rFonts w:hint="eastAsia"/>
              </w:rPr>
              <w:t>姓名</w:t>
            </w:r>
          </w:p>
        </w:tc>
        <w:tc>
          <w:tcPr>
            <w:tcW w:w="2693" w:type="dxa"/>
            <w:gridSpan w:val="2"/>
            <w:vAlign w:val="center"/>
          </w:tcPr>
          <w:p w:rsidR="00E84F79" w:rsidRDefault="00E84F79">
            <w:pPr>
              <w:rPr>
                <w:rFonts w:ascii="宋体" w:hAnsi="宋体"/>
                <w:szCs w:val="21"/>
              </w:rPr>
            </w:pPr>
          </w:p>
        </w:tc>
        <w:tc>
          <w:tcPr>
            <w:tcW w:w="992" w:type="dxa"/>
            <w:vAlign w:val="center"/>
          </w:tcPr>
          <w:p w:rsidR="00E84F79" w:rsidRDefault="00875A29">
            <w:r>
              <w:rPr>
                <w:rFonts w:hint="eastAsia"/>
              </w:rPr>
              <w:t>电话</w:t>
            </w:r>
          </w:p>
        </w:tc>
        <w:tc>
          <w:tcPr>
            <w:tcW w:w="2471" w:type="dxa"/>
            <w:gridSpan w:val="2"/>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成立时间</w:t>
            </w:r>
          </w:p>
        </w:tc>
        <w:tc>
          <w:tcPr>
            <w:tcW w:w="3687" w:type="dxa"/>
            <w:gridSpan w:val="3"/>
            <w:vAlign w:val="center"/>
          </w:tcPr>
          <w:p w:rsidR="00E84F79" w:rsidRDefault="00E84F79">
            <w:pPr>
              <w:rPr>
                <w:rFonts w:ascii="宋体" w:hAnsi="宋体"/>
                <w:szCs w:val="21"/>
              </w:rPr>
            </w:pPr>
          </w:p>
        </w:tc>
        <w:tc>
          <w:tcPr>
            <w:tcW w:w="3463" w:type="dxa"/>
            <w:gridSpan w:val="3"/>
            <w:vAlign w:val="center"/>
          </w:tcPr>
          <w:p w:rsidR="00E84F79" w:rsidRDefault="00875A29">
            <w:r>
              <w:rPr>
                <w:rFonts w:hint="eastAsia"/>
              </w:rPr>
              <w:t>员工总人数：</w:t>
            </w:r>
          </w:p>
        </w:tc>
      </w:tr>
      <w:tr w:rsidR="00E84F79">
        <w:trPr>
          <w:jc w:val="center"/>
        </w:trPr>
        <w:tc>
          <w:tcPr>
            <w:tcW w:w="1705" w:type="dxa"/>
            <w:vAlign w:val="center"/>
          </w:tcPr>
          <w:p w:rsidR="00E84F79" w:rsidRDefault="00875A29">
            <w:r>
              <w:rPr>
                <w:rFonts w:hint="eastAsia"/>
              </w:rPr>
              <w:t>企业资质等级</w:t>
            </w:r>
          </w:p>
        </w:tc>
        <w:tc>
          <w:tcPr>
            <w:tcW w:w="3687" w:type="dxa"/>
            <w:gridSpan w:val="3"/>
            <w:vAlign w:val="center"/>
          </w:tcPr>
          <w:p w:rsidR="00E84F79" w:rsidRDefault="00E84F79">
            <w:pPr>
              <w:rPr>
                <w:rFonts w:ascii="宋体" w:hAnsi="宋体"/>
                <w:szCs w:val="21"/>
              </w:rPr>
            </w:pPr>
          </w:p>
        </w:tc>
        <w:tc>
          <w:tcPr>
            <w:tcW w:w="992" w:type="dxa"/>
            <w:vMerge w:val="restart"/>
            <w:vAlign w:val="center"/>
          </w:tcPr>
          <w:p w:rsidR="00E84F79" w:rsidRDefault="00875A29">
            <w:r>
              <w:rPr>
                <w:rFonts w:hint="eastAsia"/>
              </w:rPr>
              <w:t>其中</w:t>
            </w:r>
          </w:p>
        </w:tc>
        <w:tc>
          <w:tcPr>
            <w:tcW w:w="1559" w:type="dxa"/>
            <w:vAlign w:val="center"/>
          </w:tcPr>
          <w:p w:rsidR="00E84F79" w:rsidRDefault="00875A29">
            <w:r>
              <w:rPr>
                <w:rFonts w:hint="eastAsia"/>
              </w:rPr>
              <w:t>高级职称人员</w:t>
            </w:r>
          </w:p>
        </w:tc>
        <w:tc>
          <w:tcPr>
            <w:tcW w:w="912" w:type="dxa"/>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营业执照号</w:t>
            </w:r>
          </w:p>
        </w:tc>
        <w:tc>
          <w:tcPr>
            <w:tcW w:w="3687" w:type="dxa"/>
            <w:gridSpan w:val="3"/>
            <w:vAlign w:val="center"/>
          </w:tcPr>
          <w:p w:rsidR="00E84F79" w:rsidRDefault="00E84F79">
            <w:pPr>
              <w:rPr>
                <w:rFonts w:ascii="宋体" w:hAnsi="宋体"/>
                <w:szCs w:val="21"/>
              </w:rPr>
            </w:pPr>
          </w:p>
        </w:tc>
        <w:tc>
          <w:tcPr>
            <w:tcW w:w="992" w:type="dxa"/>
            <w:vMerge/>
            <w:vAlign w:val="center"/>
          </w:tcPr>
          <w:p w:rsidR="00E84F79" w:rsidRDefault="00E84F79">
            <w:pPr>
              <w:rPr>
                <w:rFonts w:ascii="宋体" w:hAnsi="宋体"/>
                <w:szCs w:val="21"/>
              </w:rPr>
            </w:pPr>
          </w:p>
        </w:tc>
        <w:tc>
          <w:tcPr>
            <w:tcW w:w="1559" w:type="dxa"/>
            <w:vAlign w:val="center"/>
          </w:tcPr>
          <w:p w:rsidR="00E84F79" w:rsidRDefault="00875A29">
            <w:r>
              <w:rPr>
                <w:rFonts w:hint="eastAsia"/>
              </w:rPr>
              <w:t>中级职称人员</w:t>
            </w:r>
          </w:p>
        </w:tc>
        <w:tc>
          <w:tcPr>
            <w:tcW w:w="912" w:type="dxa"/>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注册资金</w:t>
            </w:r>
          </w:p>
        </w:tc>
        <w:tc>
          <w:tcPr>
            <w:tcW w:w="3687" w:type="dxa"/>
            <w:gridSpan w:val="3"/>
            <w:vAlign w:val="center"/>
          </w:tcPr>
          <w:p w:rsidR="00E84F79" w:rsidRDefault="00E84F79">
            <w:pPr>
              <w:rPr>
                <w:rFonts w:ascii="宋体" w:hAnsi="宋体"/>
                <w:szCs w:val="21"/>
              </w:rPr>
            </w:pPr>
          </w:p>
        </w:tc>
        <w:tc>
          <w:tcPr>
            <w:tcW w:w="992" w:type="dxa"/>
            <w:vMerge/>
            <w:vAlign w:val="center"/>
          </w:tcPr>
          <w:p w:rsidR="00E84F79" w:rsidRDefault="00E84F79">
            <w:pPr>
              <w:rPr>
                <w:rFonts w:ascii="宋体" w:hAnsi="宋体"/>
                <w:szCs w:val="21"/>
              </w:rPr>
            </w:pPr>
          </w:p>
        </w:tc>
        <w:tc>
          <w:tcPr>
            <w:tcW w:w="1559" w:type="dxa"/>
            <w:vAlign w:val="center"/>
          </w:tcPr>
          <w:p w:rsidR="00E84F79" w:rsidRDefault="00875A29">
            <w:r>
              <w:rPr>
                <w:rFonts w:hint="eastAsia"/>
              </w:rPr>
              <w:t>初级职称人员</w:t>
            </w:r>
          </w:p>
        </w:tc>
        <w:tc>
          <w:tcPr>
            <w:tcW w:w="912" w:type="dxa"/>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基本账户开户银行</w:t>
            </w:r>
          </w:p>
        </w:tc>
        <w:tc>
          <w:tcPr>
            <w:tcW w:w="3687" w:type="dxa"/>
            <w:gridSpan w:val="3"/>
            <w:vAlign w:val="center"/>
          </w:tcPr>
          <w:p w:rsidR="00E84F79" w:rsidRDefault="00E84F79">
            <w:pPr>
              <w:rPr>
                <w:rFonts w:ascii="宋体" w:hAnsi="宋体"/>
                <w:szCs w:val="21"/>
              </w:rPr>
            </w:pPr>
          </w:p>
        </w:tc>
        <w:tc>
          <w:tcPr>
            <w:tcW w:w="992" w:type="dxa"/>
            <w:vMerge/>
            <w:vAlign w:val="center"/>
          </w:tcPr>
          <w:p w:rsidR="00E84F79" w:rsidRDefault="00E84F79">
            <w:pPr>
              <w:rPr>
                <w:rFonts w:ascii="宋体" w:hAnsi="宋体"/>
                <w:szCs w:val="21"/>
              </w:rPr>
            </w:pPr>
          </w:p>
        </w:tc>
        <w:tc>
          <w:tcPr>
            <w:tcW w:w="1559" w:type="dxa"/>
            <w:vAlign w:val="center"/>
          </w:tcPr>
          <w:p w:rsidR="00E84F79" w:rsidRDefault="00875A29">
            <w:r>
              <w:rPr>
                <w:rFonts w:hint="eastAsia"/>
              </w:rPr>
              <w:t>技工</w:t>
            </w:r>
          </w:p>
        </w:tc>
        <w:tc>
          <w:tcPr>
            <w:tcW w:w="912" w:type="dxa"/>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基本账户账号</w:t>
            </w:r>
          </w:p>
        </w:tc>
        <w:tc>
          <w:tcPr>
            <w:tcW w:w="3687" w:type="dxa"/>
            <w:gridSpan w:val="3"/>
            <w:vAlign w:val="center"/>
          </w:tcPr>
          <w:p w:rsidR="00E84F79" w:rsidRDefault="00E84F79">
            <w:pPr>
              <w:rPr>
                <w:rFonts w:ascii="宋体" w:hAnsi="宋体"/>
                <w:szCs w:val="21"/>
              </w:rPr>
            </w:pPr>
          </w:p>
        </w:tc>
        <w:tc>
          <w:tcPr>
            <w:tcW w:w="992" w:type="dxa"/>
            <w:vMerge/>
            <w:vAlign w:val="center"/>
          </w:tcPr>
          <w:p w:rsidR="00E84F79" w:rsidRDefault="00E84F79">
            <w:pPr>
              <w:rPr>
                <w:rFonts w:ascii="宋体" w:hAnsi="宋体"/>
                <w:szCs w:val="21"/>
              </w:rPr>
            </w:pPr>
          </w:p>
        </w:tc>
        <w:tc>
          <w:tcPr>
            <w:tcW w:w="1559" w:type="dxa"/>
            <w:vAlign w:val="center"/>
          </w:tcPr>
          <w:p w:rsidR="00E84F79" w:rsidRDefault="00E84F79">
            <w:pPr>
              <w:rPr>
                <w:rFonts w:ascii="宋体" w:hAnsi="宋体"/>
                <w:szCs w:val="21"/>
              </w:rPr>
            </w:pPr>
          </w:p>
        </w:tc>
        <w:tc>
          <w:tcPr>
            <w:tcW w:w="912" w:type="dxa"/>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经营范围</w:t>
            </w:r>
          </w:p>
        </w:tc>
        <w:tc>
          <w:tcPr>
            <w:tcW w:w="7150" w:type="dxa"/>
            <w:gridSpan w:val="6"/>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资产构成情况及报价人投资参股的关联企业情况</w:t>
            </w:r>
          </w:p>
        </w:tc>
        <w:tc>
          <w:tcPr>
            <w:tcW w:w="7150" w:type="dxa"/>
            <w:gridSpan w:val="6"/>
            <w:vAlign w:val="center"/>
          </w:tcPr>
          <w:p w:rsidR="00E84F79" w:rsidRDefault="00E84F79">
            <w:pPr>
              <w:rPr>
                <w:rFonts w:ascii="宋体" w:hAnsi="宋体"/>
                <w:szCs w:val="21"/>
              </w:rPr>
            </w:pPr>
          </w:p>
        </w:tc>
      </w:tr>
      <w:tr w:rsidR="00E84F79">
        <w:trPr>
          <w:jc w:val="center"/>
        </w:trPr>
        <w:tc>
          <w:tcPr>
            <w:tcW w:w="1705" w:type="dxa"/>
            <w:vAlign w:val="center"/>
          </w:tcPr>
          <w:p w:rsidR="00E84F79" w:rsidRDefault="00875A29">
            <w:r>
              <w:rPr>
                <w:rFonts w:hint="eastAsia"/>
              </w:rPr>
              <w:t>备</w:t>
            </w:r>
            <w:r>
              <w:rPr>
                <w:rFonts w:hint="eastAsia"/>
              </w:rPr>
              <w:t xml:space="preserve">    </w:t>
            </w:r>
            <w:r>
              <w:rPr>
                <w:rFonts w:hint="eastAsia"/>
              </w:rPr>
              <w:t>注</w:t>
            </w:r>
          </w:p>
        </w:tc>
        <w:tc>
          <w:tcPr>
            <w:tcW w:w="7150" w:type="dxa"/>
            <w:gridSpan w:val="6"/>
            <w:vAlign w:val="center"/>
          </w:tcPr>
          <w:p w:rsidR="00E84F79" w:rsidRDefault="00E84F79">
            <w:pPr>
              <w:rPr>
                <w:rFonts w:ascii="宋体" w:hAnsi="宋体"/>
                <w:szCs w:val="21"/>
              </w:rPr>
            </w:pPr>
          </w:p>
        </w:tc>
      </w:tr>
    </w:tbl>
    <w:p w:rsidR="00E84F79" w:rsidRDefault="00875A29">
      <w:pPr>
        <w:snapToGrid w:val="0"/>
        <w:rPr>
          <w:szCs w:val="21"/>
        </w:rPr>
      </w:pPr>
      <w:r>
        <w:rPr>
          <w:rFonts w:hint="eastAsia"/>
          <w:szCs w:val="21"/>
        </w:rPr>
        <w:t>注：在本表后附</w:t>
      </w:r>
    </w:p>
    <w:p w:rsidR="00E84F79" w:rsidRDefault="00875A29">
      <w:pPr>
        <w:snapToGrid w:val="0"/>
        <w:ind w:firstLineChars="200" w:firstLine="420"/>
        <w:rPr>
          <w:szCs w:val="21"/>
        </w:rPr>
      </w:pPr>
      <w:r>
        <w:rPr>
          <w:rFonts w:hint="eastAsia"/>
          <w:szCs w:val="21"/>
        </w:rPr>
        <w:t>1</w:t>
      </w:r>
      <w:r>
        <w:rPr>
          <w:rFonts w:hint="eastAsia"/>
          <w:szCs w:val="21"/>
        </w:rPr>
        <w:t>、企业法人营业执照副本复印件（并加盖单位章）</w:t>
      </w:r>
    </w:p>
    <w:p w:rsidR="00E84F79" w:rsidRDefault="00875A29">
      <w:pPr>
        <w:snapToGrid w:val="0"/>
        <w:ind w:firstLineChars="200" w:firstLine="420"/>
        <w:rPr>
          <w:szCs w:val="21"/>
        </w:rPr>
      </w:pPr>
      <w:r>
        <w:rPr>
          <w:rFonts w:hint="eastAsia"/>
          <w:szCs w:val="21"/>
        </w:rPr>
        <w:t>2</w:t>
      </w:r>
      <w:r>
        <w:rPr>
          <w:rFonts w:hint="eastAsia"/>
          <w:szCs w:val="21"/>
        </w:rPr>
        <w:t>、本询价文件要求的</w:t>
      </w:r>
      <w:r>
        <w:rPr>
          <w:szCs w:val="21"/>
        </w:rPr>
        <w:t>资质证书</w:t>
      </w:r>
      <w:r>
        <w:rPr>
          <w:rFonts w:hint="eastAsia"/>
          <w:szCs w:val="21"/>
        </w:rPr>
        <w:t>的复印件（并加盖单位章）等相关资格证明文件。</w:t>
      </w:r>
    </w:p>
    <w:p w:rsidR="00E84F79" w:rsidRDefault="00E84F79">
      <w:pPr>
        <w:jc w:val="right"/>
      </w:pPr>
    </w:p>
    <w:p w:rsidR="00E84F79" w:rsidRDefault="00E84F79">
      <w:pPr>
        <w:ind w:right="210"/>
        <w:jc w:val="right"/>
      </w:pPr>
    </w:p>
    <w:p w:rsidR="00E84F79" w:rsidRDefault="00875A29">
      <w:r>
        <w:rPr>
          <w:rFonts w:hint="eastAsia"/>
        </w:rPr>
        <w:t>法定代表人或授权代表</w:t>
      </w:r>
      <w:r>
        <w:t>：</w:t>
      </w:r>
      <w:r>
        <w:rPr>
          <w:rFonts w:hint="eastAsia"/>
        </w:rPr>
        <w:t>（签字）</w:t>
      </w:r>
    </w:p>
    <w:p w:rsidR="00E84F79" w:rsidRDefault="00E84F79"/>
    <w:p w:rsidR="00E84F79" w:rsidRDefault="00875A29">
      <w:r>
        <w:rPr>
          <w:rFonts w:hint="eastAsia"/>
        </w:rPr>
        <w:t>报价人公章：</w:t>
      </w:r>
    </w:p>
    <w:p w:rsidR="00E84F79" w:rsidRDefault="00E84F79"/>
    <w:p w:rsidR="00E84F79" w:rsidRDefault="00875A29">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rsidR="00E84F79" w:rsidRDefault="00875A29">
      <w:r>
        <w:br w:type="page"/>
      </w:r>
    </w:p>
    <w:p w:rsidR="00E84F79" w:rsidRDefault="00875A29">
      <w:pPr>
        <w:pStyle w:val="20"/>
      </w:pPr>
      <w:bookmarkStart w:id="8" w:name="_Toc383424766"/>
      <w:bookmarkStart w:id="9" w:name="_Toc240330726"/>
      <w:bookmarkStart w:id="10" w:name="_Toc240381452"/>
      <w:bookmarkStart w:id="11" w:name="_Toc22797173"/>
      <w:bookmarkStart w:id="12" w:name="_Toc351648537"/>
      <w:bookmarkStart w:id="13" w:name="_Toc240217908"/>
      <w:bookmarkStart w:id="14" w:name="_Toc351650875"/>
      <w:bookmarkStart w:id="15" w:name="_Toc350440655"/>
      <w:bookmarkStart w:id="16" w:name="_Toc354564496"/>
      <w:bookmarkStart w:id="17" w:name="_Toc350764769"/>
      <w:bookmarkStart w:id="18" w:name="_Toc234242181"/>
      <w:bookmarkStart w:id="19" w:name="_Toc240415230"/>
      <w:bookmarkStart w:id="20" w:name="_Toc351648696"/>
      <w:bookmarkStart w:id="21" w:name="_Toc26537"/>
      <w:r>
        <w:rPr>
          <w:rFonts w:hint="eastAsia"/>
        </w:rPr>
        <w:lastRenderedPageBreak/>
        <w:t>格式</w:t>
      </w:r>
      <w:r>
        <w:rPr>
          <w:rFonts w:hint="eastAsia"/>
        </w:rPr>
        <w:t>三</w:t>
      </w:r>
      <w:r>
        <w:rPr>
          <w:rFonts w:hint="eastAsia"/>
        </w:rPr>
        <w:t>、完成的类似业绩汇总表</w:t>
      </w:r>
      <w:bookmarkEnd w:id="8"/>
      <w:bookmarkEnd w:id="9"/>
      <w:bookmarkEnd w:id="10"/>
      <w:bookmarkEnd w:id="11"/>
      <w:bookmarkEnd w:id="12"/>
      <w:bookmarkEnd w:id="13"/>
      <w:bookmarkEnd w:id="14"/>
      <w:bookmarkEnd w:id="15"/>
      <w:bookmarkEnd w:id="16"/>
      <w:bookmarkEnd w:id="17"/>
      <w:bookmarkEnd w:id="18"/>
      <w:bookmarkEnd w:id="19"/>
      <w:bookmarkEnd w:id="20"/>
      <w:r>
        <w:rPr>
          <w:rFonts w:hint="eastAsia"/>
        </w:rPr>
        <w:t>(</w:t>
      </w:r>
      <w:r>
        <w:rPr>
          <w:rFonts w:hint="eastAsia"/>
        </w:rPr>
        <w:t>如需</w:t>
      </w:r>
      <w:r>
        <w:rPr>
          <w:rFonts w:hint="eastAsia"/>
        </w:rPr>
        <w:t>)</w:t>
      </w:r>
      <w:bookmarkEnd w:id="21"/>
    </w:p>
    <w:p w:rsidR="00E84F79" w:rsidRDefault="00875A29">
      <w:r>
        <w:rPr>
          <w:rFonts w:hint="eastAsia"/>
        </w:rPr>
        <w:t>（</w:t>
      </w:r>
      <w:r>
        <w:rPr>
          <w:rFonts w:hint="eastAsia"/>
        </w:rPr>
        <w:t>2</w:t>
      </w:r>
      <w:r>
        <w:t>018</w:t>
      </w:r>
      <w:r>
        <w:t>年</w:t>
      </w:r>
      <w:r>
        <w:rPr>
          <w:rFonts w:hint="eastAsia"/>
        </w:rPr>
        <w:t>1</w:t>
      </w:r>
      <w:r>
        <w:rPr>
          <w:rFonts w:hint="eastAsia"/>
        </w:rPr>
        <w:t>月</w:t>
      </w:r>
      <w:r>
        <w:rPr>
          <w:rFonts w:hint="eastAsia"/>
        </w:rPr>
        <w:t>1</w:t>
      </w:r>
      <w:r>
        <w:rPr>
          <w:rFonts w:hint="eastAsia"/>
        </w:rPr>
        <w:t>日以来的大客户业绩，供评标人参考，表格形式报价人可修改）</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01"/>
        <w:gridCol w:w="2268"/>
        <w:gridCol w:w="1134"/>
        <w:gridCol w:w="1418"/>
        <w:gridCol w:w="1559"/>
      </w:tblGrid>
      <w:tr w:rsidR="00E84F79">
        <w:tc>
          <w:tcPr>
            <w:tcW w:w="817" w:type="dxa"/>
            <w:vAlign w:val="center"/>
          </w:tcPr>
          <w:p w:rsidR="00E84F79" w:rsidRDefault="00875A29">
            <w:pPr>
              <w:jc w:val="center"/>
            </w:pPr>
            <w:r>
              <w:rPr>
                <w:rFonts w:hint="eastAsia"/>
              </w:rPr>
              <w:t>序号</w:t>
            </w:r>
          </w:p>
        </w:tc>
        <w:tc>
          <w:tcPr>
            <w:tcW w:w="1701" w:type="dxa"/>
            <w:vAlign w:val="center"/>
          </w:tcPr>
          <w:p w:rsidR="00E84F79" w:rsidRDefault="00875A29">
            <w:pPr>
              <w:ind w:firstLineChars="50" w:firstLine="105"/>
              <w:jc w:val="center"/>
            </w:pPr>
            <w:r>
              <w:rPr>
                <w:rFonts w:hint="eastAsia"/>
              </w:rPr>
              <w:t>合同名称</w:t>
            </w:r>
          </w:p>
        </w:tc>
        <w:tc>
          <w:tcPr>
            <w:tcW w:w="2268" w:type="dxa"/>
            <w:vAlign w:val="center"/>
          </w:tcPr>
          <w:p w:rsidR="00E84F79" w:rsidRDefault="00875A29">
            <w:pPr>
              <w:adjustRightInd w:val="0"/>
              <w:snapToGrid w:val="0"/>
              <w:spacing w:line="312" w:lineRule="auto"/>
              <w:jc w:val="center"/>
              <w:textAlignment w:val="baseline"/>
              <w:rPr>
                <w:kern w:val="0"/>
                <w:szCs w:val="20"/>
              </w:rPr>
            </w:pPr>
            <w:r>
              <w:rPr>
                <w:rFonts w:hint="eastAsia"/>
                <w:kern w:val="0"/>
                <w:szCs w:val="20"/>
              </w:rPr>
              <w:t>业</w:t>
            </w:r>
            <w:r>
              <w:rPr>
                <w:kern w:val="0"/>
                <w:szCs w:val="20"/>
              </w:rPr>
              <w:t>主单位</w:t>
            </w:r>
          </w:p>
        </w:tc>
        <w:tc>
          <w:tcPr>
            <w:tcW w:w="1134" w:type="dxa"/>
            <w:vAlign w:val="center"/>
          </w:tcPr>
          <w:p w:rsidR="00E84F79" w:rsidRDefault="00875A29">
            <w:pPr>
              <w:jc w:val="center"/>
            </w:pPr>
            <w:r>
              <w:rPr>
                <w:rFonts w:hint="eastAsia"/>
              </w:rPr>
              <w:t>合同金额</w:t>
            </w:r>
          </w:p>
        </w:tc>
        <w:tc>
          <w:tcPr>
            <w:tcW w:w="1418" w:type="dxa"/>
            <w:vAlign w:val="center"/>
          </w:tcPr>
          <w:p w:rsidR="00E84F79" w:rsidRDefault="00875A29">
            <w:pPr>
              <w:jc w:val="center"/>
            </w:pPr>
            <w:r>
              <w:rPr>
                <w:rFonts w:hint="eastAsia"/>
              </w:rPr>
              <w:t>合同日期</w:t>
            </w:r>
          </w:p>
        </w:tc>
        <w:tc>
          <w:tcPr>
            <w:tcW w:w="1559" w:type="dxa"/>
            <w:vAlign w:val="center"/>
          </w:tcPr>
          <w:p w:rsidR="00E84F79" w:rsidRDefault="00875A29">
            <w:pPr>
              <w:jc w:val="center"/>
            </w:pPr>
            <w:r>
              <w:rPr>
                <w:rFonts w:hint="eastAsia"/>
              </w:rPr>
              <w:t>备注</w:t>
            </w: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vAlign w:val="center"/>
          </w:tcPr>
          <w:p w:rsidR="00E84F79" w:rsidRDefault="00E84F79">
            <w:pPr>
              <w:rPr>
                <w:highlight w:val="yellow"/>
              </w:rPr>
            </w:pPr>
          </w:p>
        </w:tc>
        <w:tc>
          <w:tcPr>
            <w:tcW w:w="1701" w:type="dxa"/>
            <w:vAlign w:val="center"/>
          </w:tcPr>
          <w:p w:rsidR="00E84F79" w:rsidRDefault="00E84F79">
            <w:pPr>
              <w:rPr>
                <w:highlight w:val="yellow"/>
              </w:rPr>
            </w:pPr>
          </w:p>
        </w:tc>
        <w:tc>
          <w:tcPr>
            <w:tcW w:w="2268" w:type="dxa"/>
            <w:vAlign w:val="center"/>
          </w:tcPr>
          <w:p w:rsidR="00E84F79" w:rsidRDefault="00E84F79">
            <w:pPr>
              <w:adjustRightInd w:val="0"/>
              <w:snapToGrid w:val="0"/>
              <w:spacing w:line="312" w:lineRule="auto"/>
              <w:textAlignment w:val="baseline"/>
              <w:rPr>
                <w:kern w:val="0"/>
                <w:szCs w:val="20"/>
                <w:highlight w:val="yellow"/>
              </w:rPr>
            </w:pPr>
          </w:p>
        </w:tc>
        <w:tc>
          <w:tcPr>
            <w:tcW w:w="1134" w:type="dxa"/>
            <w:vAlign w:val="center"/>
          </w:tcPr>
          <w:p w:rsidR="00E84F79" w:rsidRDefault="00E84F79">
            <w:pPr>
              <w:rPr>
                <w:highlight w:val="yellow"/>
              </w:rPr>
            </w:pPr>
          </w:p>
        </w:tc>
        <w:tc>
          <w:tcPr>
            <w:tcW w:w="1418" w:type="dxa"/>
            <w:vAlign w:val="center"/>
          </w:tcPr>
          <w:p w:rsidR="00E84F79" w:rsidRDefault="00E84F79">
            <w:pPr>
              <w:rPr>
                <w:highlight w:val="yellow"/>
              </w:rPr>
            </w:pPr>
          </w:p>
        </w:tc>
        <w:tc>
          <w:tcPr>
            <w:tcW w:w="1559" w:type="dxa"/>
            <w:vAlign w:val="center"/>
          </w:tcPr>
          <w:p w:rsidR="00E84F79" w:rsidRDefault="00E84F79">
            <w:pPr>
              <w:rPr>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r w:rsidR="00E84F79">
        <w:tc>
          <w:tcPr>
            <w:tcW w:w="817" w:type="dxa"/>
          </w:tcPr>
          <w:p w:rsidR="00E84F79" w:rsidRDefault="00E84F79">
            <w:pPr>
              <w:adjustRightInd w:val="0"/>
              <w:snapToGrid w:val="0"/>
              <w:spacing w:line="312" w:lineRule="auto"/>
              <w:textAlignment w:val="baseline"/>
              <w:rPr>
                <w:kern w:val="0"/>
                <w:szCs w:val="20"/>
                <w:highlight w:val="yellow"/>
              </w:rPr>
            </w:pPr>
          </w:p>
        </w:tc>
        <w:tc>
          <w:tcPr>
            <w:tcW w:w="1701" w:type="dxa"/>
          </w:tcPr>
          <w:p w:rsidR="00E84F79" w:rsidRDefault="00E84F79">
            <w:pPr>
              <w:adjustRightInd w:val="0"/>
              <w:snapToGrid w:val="0"/>
              <w:spacing w:line="312" w:lineRule="auto"/>
              <w:textAlignment w:val="baseline"/>
              <w:rPr>
                <w:kern w:val="0"/>
                <w:szCs w:val="20"/>
                <w:highlight w:val="yellow"/>
              </w:rPr>
            </w:pPr>
          </w:p>
        </w:tc>
        <w:tc>
          <w:tcPr>
            <w:tcW w:w="2268" w:type="dxa"/>
          </w:tcPr>
          <w:p w:rsidR="00E84F79" w:rsidRDefault="00E84F79">
            <w:pPr>
              <w:adjustRightInd w:val="0"/>
              <w:snapToGrid w:val="0"/>
              <w:spacing w:line="312" w:lineRule="auto"/>
              <w:textAlignment w:val="baseline"/>
              <w:rPr>
                <w:kern w:val="0"/>
                <w:szCs w:val="20"/>
                <w:highlight w:val="yellow"/>
              </w:rPr>
            </w:pPr>
          </w:p>
        </w:tc>
        <w:tc>
          <w:tcPr>
            <w:tcW w:w="1134" w:type="dxa"/>
          </w:tcPr>
          <w:p w:rsidR="00E84F79" w:rsidRDefault="00E84F79">
            <w:pPr>
              <w:adjustRightInd w:val="0"/>
              <w:snapToGrid w:val="0"/>
              <w:spacing w:line="312" w:lineRule="auto"/>
              <w:textAlignment w:val="baseline"/>
              <w:rPr>
                <w:kern w:val="0"/>
                <w:szCs w:val="20"/>
                <w:highlight w:val="yellow"/>
              </w:rPr>
            </w:pPr>
          </w:p>
        </w:tc>
        <w:tc>
          <w:tcPr>
            <w:tcW w:w="1418" w:type="dxa"/>
          </w:tcPr>
          <w:p w:rsidR="00E84F79" w:rsidRDefault="00E84F79">
            <w:pPr>
              <w:adjustRightInd w:val="0"/>
              <w:snapToGrid w:val="0"/>
              <w:spacing w:line="312" w:lineRule="auto"/>
              <w:textAlignment w:val="baseline"/>
              <w:rPr>
                <w:kern w:val="0"/>
                <w:szCs w:val="20"/>
                <w:highlight w:val="yellow"/>
              </w:rPr>
            </w:pPr>
          </w:p>
        </w:tc>
        <w:tc>
          <w:tcPr>
            <w:tcW w:w="1559" w:type="dxa"/>
          </w:tcPr>
          <w:p w:rsidR="00E84F79" w:rsidRDefault="00E84F79">
            <w:pPr>
              <w:adjustRightInd w:val="0"/>
              <w:snapToGrid w:val="0"/>
              <w:spacing w:line="312" w:lineRule="auto"/>
              <w:textAlignment w:val="baseline"/>
              <w:rPr>
                <w:kern w:val="0"/>
                <w:szCs w:val="20"/>
                <w:highlight w:val="yellow"/>
              </w:rPr>
            </w:pPr>
          </w:p>
        </w:tc>
      </w:tr>
    </w:tbl>
    <w:p w:rsidR="00E84F79" w:rsidRDefault="00E84F79"/>
    <w:p w:rsidR="00E84F79" w:rsidRDefault="00E84F79"/>
    <w:p w:rsidR="00E84F79" w:rsidRDefault="00875A29">
      <w:r>
        <w:rPr>
          <w:rFonts w:hint="eastAsia"/>
        </w:rPr>
        <w:t>注：</w:t>
      </w:r>
      <w:r>
        <w:t>1</w:t>
      </w:r>
      <w:r>
        <w:t>．</w:t>
      </w:r>
      <w:r>
        <w:rPr>
          <w:rFonts w:hint="eastAsia"/>
        </w:rPr>
        <w:t>该表后附对应的证明材料复印件：合同复印件（合同复印件至少需提供首页、签字盖章页以及体现合同供货范围内容（需含数量、型号规格等）的页面）等，否则业绩不予认可</w:t>
      </w:r>
    </w:p>
    <w:p w:rsidR="00E84F79" w:rsidRDefault="00875A29">
      <w:r>
        <w:rPr>
          <w:rFonts w:hint="eastAsia"/>
        </w:rPr>
        <w:t>2</w:t>
      </w:r>
      <w:r>
        <w:t>．若近年来，</w:t>
      </w:r>
      <w:r>
        <w:rPr>
          <w:rFonts w:hint="eastAsia"/>
        </w:rPr>
        <w:t>报价</w:t>
      </w:r>
      <w:r>
        <w:t>人法人机构发生合法变更或重组或法人名称变更时，应提供相关部门的合法批件或其他相关证明材料来证明其所附业绩的继承性。</w:t>
      </w:r>
    </w:p>
    <w:p w:rsidR="00E84F79" w:rsidRDefault="00E84F79"/>
    <w:p w:rsidR="00E84F79" w:rsidRDefault="00E84F79">
      <w:pPr>
        <w:jc w:val="right"/>
      </w:pPr>
    </w:p>
    <w:p w:rsidR="00E84F79" w:rsidRDefault="00E84F79"/>
    <w:p w:rsidR="00E84F79" w:rsidRDefault="00E84F79"/>
    <w:p w:rsidR="00E84F79" w:rsidRDefault="00875A29">
      <w:r>
        <w:rPr>
          <w:rFonts w:hint="eastAsia"/>
        </w:rPr>
        <w:t>法定代表人或授权代表</w:t>
      </w:r>
      <w:r>
        <w:t>：</w:t>
      </w:r>
      <w:r>
        <w:rPr>
          <w:rFonts w:hint="eastAsia"/>
        </w:rPr>
        <w:t>（签字）</w:t>
      </w:r>
    </w:p>
    <w:p w:rsidR="00E84F79" w:rsidRDefault="00E84F79"/>
    <w:p w:rsidR="00E84F79" w:rsidRDefault="00875A29">
      <w:r>
        <w:rPr>
          <w:rFonts w:hint="eastAsia"/>
        </w:rPr>
        <w:t>报价人公章：</w:t>
      </w:r>
    </w:p>
    <w:p w:rsidR="00E84F79" w:rsidRDefault="00E84F79"/>
    <w:p w:rsidR="00E84F79" w:rsidRDefault="00875A29">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rsidR="00E84F79" w:rsidRDefault="00E84F79"/>
    <w:p w:rsidR="00E84F79" w:rsidRDefault="00875A29">
      <w:r>
        <w:br w:type="page"/>
      </w:r>
    </w:p>
    <w:p w:rsidR="00E84F79" w:rsidRDefault="00875A29">
      <w:pPr>
        <w:pStyle w:val="20"/>
      </w:pPr>
      <w:bookmarkStart w:id="22" w:name="_Toc351648695"/>
      <w:bookmarkStart w:id="23" w:name="_Toc350440654"/>
      <w:bookmarkStart w:id="24" w:name="_Toc397610247"/>
      <w:bookmarkStart w:id="25" w:name="_Toc350764768"/>
      <w:bookmarkStart w:id="26" w:name="_Toc354564495"/>
      <w:bookmarkStart w:id="27" w:name="_Toc351648536"/>
      <w:bookmarkStart w:id="28" w:name="_Toc351650874"/>
      <w:bookmarkStart w:id="29" w:name="_Toc22797174"/>
      <w:bookmarkStart w:id="30" w:name="_Toc28763"/>
      <w:r>
        <w:rPr>
          <w:rFonts w:hint="eastAsia"/>
        </w:rPr>
        <w:lastRenderedPageBreak/>
        <w:t>格式</w:t>
      </w:r>
      <w:r>
        <w:rPr>
          <w:rFonts w:hint="eastAsia"/>
        </w:rPr>
        <w:t>四</w:t>
      </w:r>
      <w:r>
        <w:rPr>
          <w:rFonts w:hint="eastAsia"/>
        </w:rPr>
        <w:t>、财务状况表</w:t>
      </w:r>
      <w:bookmarkEnd w:id="22"/>
      <w:bookmarkEnd w:id="23"/>
      <w:bookmarkEnd w:id="24"/>
      <w:bookmarkEnd w:id="25"/>
      <w:bookmarkEnd w:id="26"/>
      <w:bookmarkEnd w:id="27"/>
      <w:bookmarkEnd w:id="28"/>
      <w:r>
        <w:rPr>
          <w:rFonts w:hint="eastAsia"/>
          <w:b w:val="0"/>
        </w:rPr>
        <w:t>（不作强制性要求，报价人视情况是否提供）</w:t>
      </w:r>
      <w:bookmarkEnd w:id="29"/>
      <w:bookmarkEnd w:id="30"/>
    </w:p>
    <w:tbl>
      <w:tblPr>
        <w:tblW w:w="90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82"/>
        <w:gridCol w:w="931"/>
        <w:gridCol w:w="1182"/>
        <w:gridCol w:w="1183"/>
        <w:gridCol w:w="1183"/>
      </w:tblGrid>
      <w:tr w:rsidR="00E84F79">
        <w:trPr>
          <w:jc w:val="center"/>
        </w:trPr>
        <w:tc>
          <w:tcPr>
            <w:tcW w:w="4582" w:type="dxa"/>
            <w:vAlign w:val="center"/>
          </w:tcPr>
          <w:p w:rsidR="00E84F79" w:rsidRDefault="00875A29">
            <w:r>
              <w:rPr>
                <w:rFonts w:hint="eastAsia"/>
              </w:rPr>
              <w:t>项目或指标</w:t>
            </w:r>
          </w:p>
        </w:tc>
        <w:tc>
          <w:tcPr>
            <w:tcW w:w="931" w:type="dxa"/>
            <w:vAlign w:val="center"/>
          </w:tcPr>
          <w:p w:rsidR="00E84F79" w:rsidRDefault="00875A29">
            <w:r>
              <w:rPr>
                <w:rFonts w:hint="eastAsia"/>
              </w:rPr>
              <w:t>单位</w:t>
            </w:r>
          </w:p>
        </w:tc>
        <w:tc>
          <w:tcPr>
            <w:tcW w:w="1182" w:type="dxa"/>
            <w:vAlign w:val="center"/>
          </w:tcPr>
          <w:p w:rsidR="00E84F79" w:rsidRDefault="00875A29">
            <w:pPr>
              <w:kinsoku w:val="0"/>
              <w:overflowPunct w:val="0"/>
              <w:snapToGrid w:val="0"/>
              <w:spacing w:line="312" w:lineRule="auto"/>
              <w:rPr>
                <w:rFonts w:ascii="宋体" w:hAnsi="宋体"/>
                <w:kern w:val="0"/>
                <w:szCs w:val="21"/>
              </w:rPr>
            </w:pPr>
            <w:r>
              <w:rPr>
                <w:rFonts w:ascii="宋体" w:hAnsi="宋体" w:hint="eastAsia"/>
                <w:kern w:val="0"/>
                <w:szCs w:val="21"/>
              </w:rPr>
              <w:t>（年份）</w:t>
            </w: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一、注册资金</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二、净资产</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三、总资产</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四、固定资产</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五、流动资产</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六、流动负债</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七、负债合计</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八、营业收入</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九、净利润</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十、现金流量净额</w:t>
            </w:r>
          </w:p>
        </w:tc>
        <w:tc>
          <w:tcPr>
            <w:tcW w:w="931" w:type="dxa"/>
            <w:vAlign w:val="center"/>
          </w:tcPr>
          <w:p w:rsidR="00E84F79" w:rsidRDefault="00875A29">
            <w:r>
              <w:rPr>
                <w:rFonts w:hint="eastAsia"/>
              </w:rPr>
              <w:t>万元</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十一、主要财务指标</w:t>
            </w:r>
          </w:p>
        </w:tc>
        <w:tc>
          <w:tcPr>
            <w:tcW w:w="931" w:type="dxa"/>
            <w:vAlign w:val="center"/>
          </w:tcPr>
          <w:p w:rsidR="00E84F79" w:rsidRDefault="00E84F79">
            <w:pPr>
              <w:kinsoku w:val="0"/>
              <w:overflowPunct w:val="0"/>
              <w:snapToGrid w:val="0"/>
              <w:spacing w:line="312" w:lineRule="auto"/>
              <w:rPr>
                <w:rFonts w:ascii="宋体" w:hAnsi="宋体"/>
                <w:kern w:val="0"/>
                <w:szCs w:val="21"/>
              </w:rPr>
            </w:pP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1</w:t>
            </w:r>
            <w:r>
              <w:rPr>
                <w:rFonts w:hint="eastAsia"/>
              </w:rPr>
              <w:t>．净资产收益率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2</w:t>
            </w:r>
            <w:r>
              <w:rPr>
                <w:rFonts w:hint="eastAsia"/>
              </w:rPr>
              <w:t>．总资产报酬率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3</w:t>
            </w:r>
            <w:r>
              <w:rPr>
                <w:rFonts w:hint="eastAsia"/>
              </w:rPr>
              <w:t>．主营业务利润率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4</w:t>
            </w:r>
            <w:r>
              <w:rPr>
                <w:rFonts w:hint="eastAsia"/>
              </w:rPr>
              <w:t>．资产负债率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5</w:t>
            </w:r>
            <w:r>
              <w:rPr>
                <w:rFonts w:hint="eastAsia"/>
              </w:rPr>
              <w:t>、流动比率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r w:rsidR="00E84F79">
        <w:trPr>
          <w:jc w:val="center"/>
        </w:trPr>
        <w:tc>
          <w:tcPr>
            <w:tcW w:w="4582" w:type="dxa"/>
            <w:vAlign w:val="center"/>
          </w:tcPr>
          <w:p w:rsidR="00E84F79" w:rsidRDefault="00875A29">
            <w:r>
              <w:rPr>
                <w:rFonts w:hint="eastAsia"/>
              </w:rPr>
              <w:t>6</w:t>
            </w:r>
            <w:r>
              <w:rPr>
                <w:rFonts w:hint="eastAsia"/>
              </w:rPr>
              <w:t>、速动比率</w:t>
            </w:r>
          </w:p>
        </w:tc>
        <w:tc>
          <w:tcPr>
            <w:tcW w:w="931" w:type="dxa"/>
            <w:vAlign w:val="center"/>
          </w:tcPr>
          <w:p w:rsidR="00E84F79" w:rsidRDefault="00875A29">
            <w:r>
              <w:rPr>
                <w:rFonts w:hint="eastAsia"/>
              </w:rPr>
              <w:t>%</w:t>
            </w:r>
          </w:p>
        </w:tc>
        <w:tc>
          <w:tcPr>
            <w:tcW w:w="1182"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c>
          <w:tcPr>
            <w:tcW w:w="1183" w:type="dxa"/>
            <w:vAlign w:val="center"/>
          </w:tcPr>
          <w:p w:rsidR="00E84F79" w:rsidRDefault="00E84F79">
            <w:pPr>
              <w:kinsoku w:val="0"/>
              <w:overflowPunct w:val="0"/>
              <w:snapToGrid w:val="0"/>
              <w:spacing w:line="312" w:lineRule="auto"/>
              <w:rPr>
                <w:rFonts w:ascii="宋体" w:hAnsi="宋体"/>
                <w:kern w:val="0"/>
                <w:szCs w:val="21"/>
              </w:rPr>
            </w:pPr>
          </w:p>
        </w:tc>
      </w:tr>
    </w:tbl>
    <w:p w:rsidR="00E84F79" w:rsidRDefault="00E84F79">
      <w:pPr>
        <w:rPr>
          <w:rFonts w:ascii="宋体" w:hAnsi="宋体"/>
          <w:kern w:val="0"/>
          <w:szCs w:val="21"/>
        </w:rPr>
      </w:pPr>
    </w:p>
    <w:p w:rsidR="00E84F79" w:rsidRDefault="00875A29">
      <w:r>
        <w:rPr>
          <w:rFonts w:hint="eastAsia"/>
        </w:rPr>
        <w:t>法定代表人或授权代表</w:t>
      </w:r>
      <w:r>
        <w:t>：</w:t>
      </w:r>
      <w:r>
        <w:rPr>
          <w:rFonts w:hint="eastAsia"/>
        </w:rPr>
        <w:t>（签字）</w:t>
      </w:r>
    </w:p>
    <w:p w:rsidR="00E84F79" w:rsidRDefault="00E84F79"/>
    <w:p w:rsidR="00E84F79" w:rsidRDefault="00875A29">
      <w:r>
        <w:rPr>
          <w:rFonts w:hint="eastAsia"/>
        </w:rPr>
        <w:t>报价人公章：</w:t>
      </w:r>
    </w:p>
    <w:p w:rsidR="00E84F79" w:rsidRDefault="00E84F79"/>
    <w:p w:rsidR="00E84F79" w:rsidRDefault="00875A29">
      <w:r>
        <w:rPr>
          <w:rFonts w:hint="eastAsia"/>
        </w:rPr>
        <w:t>日期</w:t>
      </w:r>
      <w:r>
        <w:t>：</w:t>
      </w:r>
      <w:r>
        <w:t xml:space="preserve">      </w:t>
      </w:r>
      <w:r>
        <w:rPr>
          <w:rFonts w:hint="eastAsia"/>
        </w:rPr>
        <w:t>年</w:t>
      </w:r>
      <w:r>
        <w:t xml:space="preserve">    </w:t>
      </w:r>
      <w:r>
        <w:rPr>
          <w:rFonts w:hint="eastAsia"/>
        </w:rPr>
        <w:t>月</w:t>
      </w:r>
      <w:r>
        <w:t xml:space="preserve">    </w:t>
      </w:r>
      <w:r>
        <w:rPr>
          <w:rFonts w:hint="eastAsia"/>
        </w:rPr>
        <w:t>日</w:t>
      </w:r>
    </w:p>
    <w:p w:rsidR="00E84F79" w:rsidRDefault="00E84F79">
      <w:pPr>
        <w:rPr>
          <w:rFonts w:ascii="宋体" w:hAnsi="宋体"/>
          <w:szCs w:val="21"/>
        </w:rPr>
      </w:pPr>
    </w:p>
    <w:p w:rsidR="00E84F79" w:rsidRDefault="00875A29">
      <w:r>
        <w:rPr>
          <w:rFonts w:ascii="宋体" w:hAnsi="宋体"/>
          <w:szCs w:val="21"/>
        </w:rPr>
        <w:br w:type="page"/>
      </w:r>
      <w:bookmarkStart w:id="31" w:name="_Toc316638154"/>
    </w:p>
    <w:p w:rsidR="00E84F79" w:rsidRDefault="00875A29">
      <w:pPr>
        <w:pStyle w:val="20"/>
      </w:pPr>
      <w:bookmarkStart w:id="32" w:name="_Toc22797175"/>
      <w:bookmarkStart w:id="33" w:name="_Toc26309"/>
      <w:bookmarkStart w:id="34" w:name="_Toc24214"/>
      <w:r>
        <w:rPr>
          <w:rFonts w:hint="eastAsia"/>
        </w:rPr>
        <w:lastRenderedPageBreak/>
        <w:t>格式</w:t>
      </w:r>
      <w:r>
        <w:rPr>
          <w:rFonts w:hint="eastAsia"/>
        </w:rPr>
        <w:t>五</w:t>
      </w:r>
      <w:r>
        <w:rPr>
          <w:rFonts w:hint="eastAsia"/>
        </w:rPr>
        <w:t>、差异表格式</w:t>
      </w:r>
      <w:bookmarkEnd w:id="31"/>
      <w:bookmarkEnd w:id="32"/>
      <w:bookmarkEnd w:id="33"/>
      <w:r>
        <w:rPr>
          <w:rFonts w:hint="eastAsia"/>
        </w:rPr>
        <w:t>(</w:t>
      </w:r>
      <w:r>
        <w:rPr>
          <w:rFonts w:hint="eastAsia"/>
        </w:rPr>
        <w:t>如需</w:t>
      </w:r>
      <w:r>
        <w:rPr>
          <w:rFonts w:hint="eastAsia"/>
        </w:rPr>
        <w:t>)</w:t>
      </w:r>
      <w:bookmarkEnd w:id="34"/>
    </w:p>
    <w:p w:rsidR="00E84F79" w:rsidRDefault="00875A29">
      <w:r>
        <w:rPr>
          <w:rFonts w:hint="eastAsia"/>
        </w:rPr>
        <w:t>报价人应将报价文件和询价文件的差异之处汇集成表。技术部分和商务部分应单独列表。</w:t>
      </w:r>
    </w:p>
    <w:tbl>
      <w:tblPr>
        <w:tblW w:w="8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993"/>
        <w:gridCol w:w="2582"/>
        <w:gridCol w:w="900"/>
        <w:gridCol w:w="2656"/>
        <w:gridCol w:w="945"/>
      </w:tblGrid>
      <w:tr w:rsidR="00E84F79">
        <w:trPr>
          <w:cantSplit/>
          <w:jc w:val="center"/>
        </w:trPr>
        <w:tc>
          <w:tcPr>
            <w:tcW w:w="508" w:type="dxa"/>
            <w:vMerge w:val="restart"/>
            <w:vAlign w:val="center"/>
          </w:tcPr>
          <w:p w:rsidR="00E84F79" w:rsidRDefault="00875A29">
            <w:r>
              <w:rPr>
                <w:rFonts w:hint="eastAsia"/>
              </w:rPr>
              <w:t>序号</w:t>
            </w:r>
          </w:p>
        </w:tc>
        <w:tc>
          <w:tcPr>
            <w:tcW w:w="3575" w:type="dxa"/>
            <w:gridSpan w:val="2"/>
            <w:vAlign w:val="center"/>
          </w:tcPr>
          <w:p w:rsidR="00E84F79" w:rsidRDefault="00875A29">
            <w:r>
              <w:rPr>
                <w:rFonts w:hint="eastAsia"/>
              </w:rPr>
              <w:t>招</w:t>
            </w:r>
            <w:r>
              <w:rPr>
                <w:rFonts w:hint="eastAsia"/>
              </w:rPr>
              <w:t xml:space="preserve">  </w:t>
            </w:r>
            <w:r>
              <w:rPr>
                <w:rFonts w:hint="eastAsia"/>
              </w:rPr>
              <w:t>标</w:t>
            </w:r>
            <w:r>
              <w:rPr>
                <w:rFonts w:hint="eastAsia"/>
              </w:rPr>
              <w:t xml:space="preserve">  </w:t>
            </w:r>
            <w:r>
              <w:rPr>
                <w:rFonts w:hint="eastAsia"/>
              </w:rPr>
              <w:t>文</w:t>
            </w:r>
            <w:r>
              <w:rPr>
                <w:rFonts w:hint="eastAsia"/>
              </w:rPr>
              <w:t xml:space="preserve">  </w:t>
            </w:r>
            <w:r>
              <w:rPr>
                <w:rFonts w:hint="eastAsia"/>
              </w:rPr>
              <w:t>件</w:t>
            </w:r>
          </w:p>
        </w:tc>
        <w:tc>
          <w:tcPr>
            <w:tcW w:w="3556" w:type="dxa"/>
            <w:gridSpan w:val="2"/>
            <w:vAlign w:val="center"/>
          </w:tcPr>
          <w:p w:rsidR="00E84F79" w:rsidRDefault="00875A29">
            <w:r>
              <w:rPr>
                <w:rFonts w:hint="eastAsia"/>
              </w:rPr>
              <w:t>投</w:t>
            </w:r>
            <w:r>
              <w:rPr>
                <w:rFonts w:hint="eastAsia"/>
              </w:rPr>
              <w:t xml:space="preserve">  </w:t>
            </w:r>
            <w:r>
              <w:rPr>
                <w:rFonts w:hint="eastAsia"/>
              </w:rPr>
              <w:t>标</w:t>
            </w:r>
            <w:r>
              <w:rPr>
                <w:rFonts w:hint="eastAsia"/>
              </w:rPr>
              <w:t xml:space="preserve">  </w:t>
            </w:r>
            <w:r>
              <w:rPr>
                <w:rFonts w:hint="eastAsia"/>
              </w:rPr>
              <w:t>文</w:t>
            </w:r>
            <w:r>
              <w:rPr>
                <w:rFonts w:hint="eastAsia"/>
              </w:rPr>
              <w:t xml:space="preserve">  </w:t>
            </w:r>
            <w:r>
              <w:rPr>
                <w:rFonts w:hint="eastAsia"/>
              </w:rPr>
              <w:t>件</w:t>
            </w:r>
          </w:p>
        </w:tc>
        <w:tc>
          <w:tcPr>
            <w:tcW w:w="945" w:type="dxa"/>
            <w:vMerge w:val="restart"/>
            <w:vAlign w:val="center"/>
          </w:tcPr>
          <w:p w:rsidR="00E84F79" w:rsidRDefault="00875A29">
            <w:r>
              <w:rPr>
                <w:rFonts w:hint="eastAsia"/>
              </w:rPr>
              <w:t>备注</w:t>
            </w:r>
          </w:p>
        </w:tc>
      </w:tr>
      <w:tr w:rsidR="00E84F79">
        <w:trPr>
          <w:cantSplit/>
          <w:jc w:val="center"/>
        </w:trPr>
        <w:tc>
          <w:tcPr>
            <w:tcW w:w="508" w:type="dxa"/>
            <w:vMerge/>
            <w:vAlign w:val="center"/>
          </w:tcPr>
          <w:p w:rsidR="00E84F79" w:rsidRDefault="00E84F79"/>
        </w:tc>
        <w:tc>
          <w:tcPr>
            <w:tcW w:w="993" w:type="dxa"/>
            <w:vAlign w:val="center"/>
          </w:tcPr>
          <w:p w:rsidR="00E84F79" w:rsidRDefault="00875A29">
            <w:r>
              <w:rPr>
                <w:rFonts w:hint="eastAsia"/>
              </w:rPr>
              <w:t>条</w:t>
            </w:r>
            <w:r>
              <w:rPr>
                <w:rFonts w:hint="eastAsia"/>
              </w:rPr>
              <w:t xml:space="preserve"> </w:t>
            </w:r>
            <w:r>
              <w:rPr>
                <w:rFonts w:hint="eastAsia"/>
              </w:rPr>
              <w:t>目</w:t>
            </w:r>
          </w:p>
        </w:tc>
        <w:tc>
          <w:tcPr>
            <w:tcW w:w="2582" w:type="dxa"/>
            <w:vAlign w:val="center"/>
          </w:tcPr>
          <w:p w:rsidR="00E84F79" w:rsidRDefault="00875A29">
            <w:r>
              <w:rPr>
                <w:rFonts w:hint="eastAsia"/>
              </w:rPr>
              <w:t>简</w:t>
            </w:r>
            <w:r>
              <w:rPr>
                <w:rFonts w:hint="eastAsia"/>
              </w:rPr>
              <w:t xml:space="preserve">  </w:t>
            </w:r>
            <w:r>
              <w:rPr>
                <w:rFonts w:hint="eastAsia"/>
              </w:rPr>
              <w:t>要</w:t>
            </w:r>
            <w:r>
              <w:rPr>
                <w:rFonts w:hint="eastAsia"/>
              </w:rPr>
              <w:t xml:space="preserve">  </w:t>
            </w:r>
            <w:r>
              <w:rPr>
                <w:rFonts w:hint="eastAsia"/>
              </w:rPr>
              <w:t>内</w:t>
            </w:r>
            <w:r>
              <w:rPr>
                <w:rFonts w:hint="eastAsia"/>
              </w:rPr>
              <w:t xml:space="preserve">  </w:t>
            </w:r>
            <w:r>
              <w:rPr>
                <w:rFonts w:hint="eastAsia"/>
              </w:rPr>
              <w:t>容</w:t>
            </w:r>
          </w:p>
        </w:tc>
        <w:tc>
          <w:tcPr>
            <w:tcW w:w="900" w:type="dxa"/>
            <w:vAlign w:val="center"/>
          </w:tcPr>
          <w:p w:rsidR="00E84F79" w:rsidRDefault="00875A29">
            <w:r>
              <w:rPr>
                <w:rFonts w:hint="eastAsia"/>
              </w:rPr>
              <w:t>条</w:t>
            </w:r>
            <w:r>
              <w:rPr>
                <w:rFonts w:hint="eastAsia"/>
              </w:rPr>
              <w:t xml:space="preserve"> </w:t>
            </w:r>
            <w:r>
              <w:rPr>
                <w:rFonts w:hint="eastAsia"/>
              </w:rPr>
              <w:t>目</w:t>
            </w:r>
          </w:p>
        </w:tc>
        <w:tc>
          <w:tcPr>
            <w:tcW w:w="2656" w:type="dxa"/>
            <w:vAlign w:val="center"/>
          </w:tcPr>
          <w:p w:rsidR="00E84F79" w:rsidRDefault="00875A29">
            <w:r>
              <w:rPr>
                <w:rFonts w:hint="eastAsia"/>
              </w:rPr>
              <w:t>简</w:t>
            </w:r>
            <w:r>
              <w:rPr>
                <w:rFonts w:hint="eastAsia"/>
              </w:rPr>
              <w:t xml:space="preserve">  </w:t>
            </w:r>
            <w:r>
              <w:rPr>
                <w:rFonts w:hint="eastAsia"/>
              </w:rPr>
              <w:t>要</w:t>
            </w:r>
            <w:r>
              <w:rPr>
                <w:rFonts w:hint="eastAsia"/>
              </w:rPr>
              <w:t xml:space="preserve">  </w:t>
            </w:r>
            <w:r>
              <w:rPr>
                <w:rFonts w:hint="eastAsia"/>
              </w:rPr>
              <w:t>内</w:t>
            </w:r>
            <w:r>
              <w:rPr>
                <w:rFonts w:hint="eastAsia"/>
              </w:rPr>
              <w:t xml:space="preserve">  </w:t>
            </w:r>
            <w:r>
              <w:rPr>
                <w:rFonts w:hint="eastAsia"/>
              </w:rPr>
              <w:t>容</w:t>
            </w:r>
          </w:p>
        </w:tc>
        <w:tc>
          <w:tcPr>
            <w:tcW w:w="945" w:type="dxa"/>
            <w:vMerge/>
            <w:vAlign w:val="center"/>
          </w:tcPr>
          <w:p w:rsidR="00E84F79" w:rsidRDefault="00E84F79"/>
        </w:tc>
      </w:tr>
      <w:tr w:rsidR="00E84F79">
        <w:trPr>
          <w:cantSplit/>
          <w:jc w:val="center"/>
        </w:trPr>
        <w:tc>
          <w:tcPr>
            <w:tcW w:w="508" w:type="dxa"/>
          </w:tcPr>
          <w:p w:rsidR="00E84F79" w:rsidRDefault="00875A29">
            <w:r>
              <w:rPr>
                <w:rFonts w:hint="eastAsia"/>
              </w:rPr>
              <w:t>1</w:t>
            </w:r>
          </w:p>
        </w:tc>
        <w:tc>
          <w:tcPr>
            <w:tcW w:w="993" w:type="dxa"/>
          </w:tcPr>
          <w:p w:rsidR="00E84F79" w:rsidRDefault="00E84F79"/>
        </w:tc>
        <w:tc>
          <w:tcPr>
            <w:tcW w:w="2582" w:type="dxa"/>
          </w:tcPr>
          <w:p w:rsidR="00E84F79" w:rsidRDefault="00E84F79"/>
        </w:tc>
        <w:tc>
          <w:tcPr>
            <w:tcW w:w="900" w:type="dxa"/>
          </w:tcPr>
          <w:p w:rsidR="00E84F79" w:rsidRDefault="00E84F79"/>
        </w:tc>
        <w:tc>
          <w:tcPr>
            <w:tcW w:w="2656" w:type="dxa"/>
          </w:tcPr>
          <w:p w:rsidR="00E84F79" w:rsidRDefault="00E84F79"/>
        </w:tc>
        <w:tc>
          <w:tcPr>
            <w:tcW w:w="945" w:type="dxa"/>
          </w:tcPr>
          <w:p w:rsidR="00E84F79" w:rsidRDefault="00E84F79"/>
        </w:tc>
      </w:tr>
      <w:tr w:rsidR="00E84F79">
        <w:trPr>
          <w:cantSplit/>
          <w:jc w:val="center"/>
        </w:trPr>
        <w:tc>
          <w:tcPr>
            <w:tcW w:w="508" w:type="dxa"/>
          </w:tcPr>
          <w:p w:rsidR="00E84F79" w:rsidRDefault="00875A29">
            <w:r>
              <w:rPr>
                <w:rFonts w:hint="eastAsia"/>
              </w:rPr>
              <w:t>2</w:t>
            </w:r>
          </w:p>
        </w:tc>
        <w:tc>
          <w:tcPr>
            <w:tcW w:w="993" w:type="dxa"/>
          </w:tcPr>
          <w:p w:rsidR="00E84F79" w:rsidRDefault="00E84F79"/>
        </w:tc>
        <w:tc>
          <w:tcPr>
            <w:tcW w:w="2582" w:type="dxa"/>
          </w:tcPr>
          <w:p w:rsidR="00E84F79" w:rsidRDefault="00E84F79"/>
        </w:tc>
        <w:tc>
          <w:tcPr>
            <w:tcW w:w="900" w:type="dxa"/>
          </w:tcPr>
          <w:p w:rsidR="00E84F79" w:rsidRDefault="00E84F79"/>
        </w:tc>
        <w:tc>
          <w:tcPr>
            <w:tcW w:w="2656" w:type="dxa"/>
          </w:tcPr>
          <w:p w:rsidR="00E84F79" w:rsidRDefault="00E84F79"/>
        </w:tc>
        <w:tc>
          <w:tcPr>
            <w:tcW w:w="945" w:type="dxa"/>
          </w:tcPr>
          <w:p w:rsidR="00E84F79" w:rsidRDefault="00E84F79"/>
        </w:tc>
      </w:tr>
      <w:tr w:rsidR="00E84F79">
        <w:trPr>
          <w:cantSplit/>
          <w:jc w:val="center"/>
        </w:trPr>
        <w:tc>
          <w:tcPr>
            <w:tcW w:w="508" w:type="dxa"/>
          </w:tcPr>
          <w:p w:rsidR="00E84F79" w:rsidRDefault="00875A29">
            <w:r>
              <w:rPr>
                <w:rFonts w:hint="eastAsia"/>
              </w:rPr>
              <w:t>3</w:t>
            </w:r>
          </w:p>
        </w:tc>
        <w:tc>
          <w:tcPr>
            <w:tcW w:w="993" w:type="dxa"/>
          </w:tcPr>
          <w:p w:rsidR="00E84F79" w:rsidRDefault="00E84F79"/>
        </w:tc>
        <w:tc>
          <w:tcPr>
            <w:tcW w:w="2582" w:type="dxa"/>
          </w:tcPr>
          <w:p w:rsidR="00E84F79" w:rsidRDefault="00E84F79"/>
        </w:tc>
        <w:tc>
          <w:tcPr>
            <w:tcW w:w="900" w:type="dxa"/>
          </w:tcPr>
          <w:p w:rsidR="00E84F79" w:rsidRDefault="00E84F79"/>
        </w:tc>
        <w:tc>
          <w:tcPr>
            <w:tcW w:w="2656" w:type="dxa"/>
          </w:tcPr>
          <w:p w:rsidR="00E84F79" w:rsidRDefault="00E84F79"/>
        </w:tc>
        <w:tc>
          <w:tcPr>
            <w:tcW w:w="945" w:type="dxa"/>
          </w:tcPr>
          <w:p w:rsidR="00E84F79" w:rsidRDefault="00E84F79"/>
        </w:tc>
      </w:tr>
      <w:tr w:rsidR="00E84F79">
        <w:trPr>
          <w:cantSplit/>
          <w:jc w:val="center"/>
        </w:trPr>
        <w:tc>
          <w:tcPr>
            <w:tcW w:w="508" w:type="dxa"/>
          </w:tcPr>
          <w:p w:rsidR="00E84F79" w:rsidRDefault="00875A29">
            <w:r>
              <w:rPr>
                <w:rFonts w:hint="eastAsia"/>
              </w:rPr>
              <w:t>4</w:t>
            </w:r>
          </w:p>
        </w:tc>
        <w:tc>
          <w:tcPr>
            <w:tcW w:w="993" w:type="dxa"/>
          </w:tcPr>
          <w:p w:rsidR="00E84F79" w:rsidRDefault="00E84F79"/>
        </w:tc>
        <w:tc>
          <w:tcPr>
            <w:tcW w:w="2582" w:type="dxa"/>
          </w:tcPr>
          <w:p w:rsidR="00E84F79" w:rsidRDefault="00E84F79"/>
        </w:tc>
        <w:tc>
          <w:tcPr>
            <w:tcW w:w="900" w:type="dxa"/>
          </w:tcPr>
          <w:p w:rsidR="00E84F79" w:rsidRDefault="00E84F79"/>
        </w:tc>
        <w:tc>
          <w:tcPr>
            <w:tcW w:w="2656" w:type="dxa"/>
          </w:tcPr>
          <w:p w:rsidR="00E84F79" w:rsidRDefault="00E84F79"/>
        </w:tc>
        <w:tc>
          <w:tcPr>
            <w:tcW w:w="945" w:type="dxa"/>
          </w:tcPr>
          <w:p w:rsidR="00E84F79" w:rsidRDefault="00E84F79"/>
        </w:tc>
      </w:tr>
      <w:tr w:rsidR="00E84F79">
        <w:trPr>
          <w:cantSplit/>
          <w:jc w:val="center"/>
        </w:trPr>
        <w:tc>
          <w:tcPr>
            <w:tcW w:w="508" w:type="dxa"/>
          </w:tcPr>
          <w:p w:rsidR="00E84F79" w:rsidRDefault="00875A29">
            <w:r>
              <w:rPr>
                <w:rFonts w:hint="eastAsia"/>
              </w:rPr>
              <w:t>5</w:t>
            </w:r>
          </w:p>
        </w:tc>
        <w:tc>
          <w:tcPr>
            <w:tcW w:w="993" w:type="dxa"/>
          </w:tcPr>
          <w:p w:rsidR="00E84F79" w:rsidRDefault="00E84F79"/>
        </w:tc>
        <w:tc>
          <w:tcPr>
            <w:tcW w:w="2582" w:type="dxa"/>
          </w:tcPr>
          <w:p w:rsidR="00E84F79" w:rsidRDefault="00E84F79"/>
        </w:tc>
        <w:tc>
          <w:tcPr>
            <w:tcW w:w="900" w:type="dxa"/>
          </w:tcPr>
          <w:p w:rsidR="00E84F79" w:rsidRDefault="00E84F79"/>
        </w:tc>
        <w:tc>
          <w:tcPr>
            <w:tcW w:w="2656" w:type="dxa"/>
          </w:tcPr>
          <w:p w:rsidR="00E84F79" w:rsidRDefault="00E84F79"/>
        </w:tc>
        <w:tc>
          <w:tcPr>
            <w:tcW w:w="945" w:type="dxa"/>
          </w:tcPr>
          <w:p w:rsidR="00E84F79" w:rsidRDefault="00E84F79"/>
        </w:tc>
      </w:tr>
    </w:tbl>
    <w:p w:rsidR="00E84F79" w:rsidRDefault="00E84F79"/>
    <w:p w:rsidR="00E84F79" w:rsidRDefault="00875A29">
      <w:r>
        <w:rPr>
          <w:rFonts w:hint="eastAsia"/>
        </w:rPr>
        <w:t>报价人（盖章）</w:t>
      </w:r>
      <w:r>
        <w:t>：</w:t>
      </w:r>
    </w:p>
    <w:p w:rsidR="00E84F79" w:rsidRDefault="00E84F79"/>
    <w:p w:rsidR="00E84F79" w:rsidRDefault="00875A29">
      <w:r>
        <w:rPr>
          <w:rFonts w:hint="eastAsia"/>
        </w:rPr>
        <w:t>授权代表签字：</w:t>
      </w:r>
      <w:r>
        <w:rPr>
          <w:rFonts w:hint="eastAsia"/>
        </w:rPr>
        <w:t xml:space="preserve">              </w:t>
      </w:r>
    </w:p>
    <w:p w:rsidR="00E84F79" w:rsidRDefault="00E84F79"/>
    <w:p w:rsidR="00E84F79" w:rsidRDefault="00875A29">
      <w:r>
        <w:rPr>
          <w:rFonts w:hint="eastAsia"/>
        </w:rPr>
        <w:t>日期</w:t>
      </w:r>
      <w:r>
        <w:t>：</w:t>
      </w:r>
    </w:p>
    <w:p w:rsidR="00E84F79" w:rsidRDefault="00875A29">
      <w:r>
        <w:br w:type="page"/>
      </w:r>
    </w:p>
    <w:p w:rsidR="00E84F79" w:rsidRDefault="00875A29">
      <w:pPr>
        <w:pStyle w:val="20"/>
      </w:pPr>
      <w:bookmarkStart w:id="35" w:name="_Toc22797176"/>
      <w:bookmarkStart w:id="36" w:name="_Toc19108"/>
      <w:r>
        <w:rPr>
          <w:rFonts w:hint="eastAsia"/>
        </w:rPr>
        <w:lastRenderedPageBreak/>
        <w:t>格</w:t>
      </w:r>
      <w:r>
        <w:t>式</w:t>
      </w:r>
      <w:r>
        <w:rPr>
          <w:rFonts w:hint="eastAsia"/>
        </w:rPr>
        <w:t>六</w:t>
      </w:r>
      <w:r>
        <w:rPr>
          <w:rFonts w:hint="eastAsia"/>
        </w:rPr>
        <w:t>、技术标准、质量保证、验收标准、售后服务等承诺</w:t>
      </w:r>
      <w:bookmarkEnd w:id="35"/>
      <w:r>
        <w:rPr>
          <w:rFonts w:hint="eastAsia"/>
        </w:rPr>
        <w:t>(</w:t>
      </w:r>
      <w:r>
        <w:rPr>
          <w:rFonts w:hint="eastAsia"/>
        </w:rPr>
        <w:t>如需</w:t>
      </w:r>
      <w:r>
        <w:rPr>
          <w:rFonts w:hint="eastAsia"/>
        </w:rPr>
        <w:t>)</w:t>
      </w:r>
      <w:bookmarkEnd w:id="36"/>
    </w:p>
    <w:p w:rsidR="00E84F79" w:rsidRDefault="00E84F79"/>
    <w:p w:rsidR="00E84F79" w:rsidRDefault="00875A29">
      <w:r>
        <w:br w:type="page"/>
      </w:r>
    </w:p>
    <w:p w:rsidR="00E84F79" w:rsidRDefault="00875A29">
      <w:pPr>
        <w:pStyle w:val="20"/>
      </w:pPr>
      <w:bookmarkStart w:id="37" w:name="_Toc22797177"/>
      <w:bookmarkStart w:id="38" w:name="_Toc13100"/>
      <w:r>
        <w:rPr>
          <w:rFonts w:hint="eastAsia"/>
        </w:rPr>
        <w:lastRenderedPageBreak/>
        <w:t>格式</w:t>
      </w:r>
      <w:r>
        <w:rPr>
          <w:rFonts w:hint="eastAsia"/>
        </w:rPr>
        <w:t>七</w:t>
      </w:r>
      <w:r>
        <w:rPr>
          <w:rFonts w:hint="eastAsia"/>
        </w:rPr>
        <w:t>、合同条款确认函格式</w:t>
      </w:r>
      <w:bookmarkEnd w:id="37"/>
      <w:bookmarkEnd w:id="38"/>
    </w:p>
    <w:p w:rsidR="00E84F79" w:rsidRDefault="00875A29">
      <w:pPr>
        <w:pStyle w:val="af5"/>
      </w:pPr>
      <w:r>
        <w:rPr>
          <w:rFonts w:hint="eastAsia"/>
        </w:rPr>
        <w:t>合同条款确认函</w:t>
      </w:r>
    </w:p>
    <w:p w:rsidR="00E84F79" w:rsidRDefault="00E84F79"/>
    <w:p w:rsidR="00E84F79" w:rsidRDefault="00875A29">
      <w:r>
        <w:rPr>
          <w:rFonts w:hint="eastAsia"/>
        </w:rPr>
        <w:t>致：浙江海港</w:t>
      </w:r>
      <w:r>
        <w:rPr>
          <w:rFonts w:hint="eastAsia"/>
        </w:rPr>
        <w:t>独山</w:t>
      </w:r>
      <w:r>
        <w:rPr>
          <w:rFonts w:hint="eastAsia"/>
        </w:rPr>
        <w:t>港务有限公司</w:t>
      </w:r>
    </w:p>
    <w:p w:rsidR="00E84F79" w:rsidRDefault="00875A29">
      <w:pPr>
        <w:pStyle w:val="25"/>
      </w:pPr>
      <w:r>
        <w:rPr>
          <w:rFonts w:hint="eastAsia"/>
        </w:rPr>
        <w:t>鉴于我们已经收到并认真研究了：【项目名称】询价文件《合同主要协议条款》，一</w:t>
      </w:r>
      <w:r>
        <w:t>旦中标，</w:t>
      </w:r>
      <w:r>
        <w:rPr>
          <w:rFonts w:hint="eastAsia"/>
        </w:rPr>
        <w:t>除我们在差异表中明示的差异外，我们承诺对《合同主要协议条款》的内容全部接受，愿意按《合同主要协议条款》的规定履</w:t>
      </w:r>
      <w:r>
        <w:t>行全部义</w:t>
      </w:r>
      <w:r>
        <w:rPr>
          <w:rFonts w:hint="eastAsia"/>
        </w:rPr>
        <w:t>务，并不再提出任何差异表中未明示的差异和偏差。</w:t>
      </w:r>
    </w:p>
    <w:p w:rsidR="00E84F79" w:rsidRDefault="00E84F79">
      <w:pPr>
        <w:pStyle w:val="25"/>
      </w:pPr>
    </w:p>
    <w:p w:rsidR="00E84F79" w:rsidRDefault="00E84F79">
      <w:pPr>
        <w:pStyle w:val="25"/>
      </w:pPr>
    </w:p>
    <w:p w:rsidR="00E84F79" w:rsidRDefault="00E84F79">
      <w:pPr>
        <w:pStyle w:val="25"/>
      </w:pPr>
    </w:p>
    <w:p w:rsidR="00E84F79" w:rsidRDefault="00E84F79">
      <w:pPr>
        <w:pStyle w:val="25"/>
      </w:pPr>
    </w:p>
    <w:p w:rsidR="00E84F79" w:rsidRDefault="00875A29">
      <w:r>
        <w:rPr>
          <w:rFonts w:hint="eastAsia"/>
        </w:rPr>
        <w:t>报价</w:t>
      </w:r>
      <w:r>
        <w:t>人</w:t>
      </w:r>
      <w:r>
        <w:rPr>
          <w:rFonts w:hint="eastAsia"/>
        </w:rPr>
        <w:t>（盖公章）</w:t>
      </w:r>
      <w:r>
        <w:t>：</w:t>
      </w:r>
    </w:p>
    <w:p w:rsidR="00E84F79" w:rsidRDefault="00E84F79"/>
    <w:p w:rsidR="00E84F79" w:rsidRDefault="00875A29">
      <w:r>
        <w:t>法定代表人（或授权代表）签字</w:t>
      </w:r>
      <w:r>
        <w:rPr>
          <w:rFonts w:hint="eastAsia"/>
        </w:rPr>
        <w:t>：</w:t>
      </w:r>
    </w:p>
    <w:p w:rsidR="00E84F79" w:rsidRDefault="00E84F79"/>
    <w:p w:rsidR="00E84F79" w:rsidRDefault="00875A29">
      <w:r>
        <w:t>日期：</w:t>
      </w:r>
      <w:r>
        <w:t xml:space="preserve"> </w:t>
      </w:r>
      <w:r>
        <w:br w:type="page"/>
      </w:r>
    </w:p>
    <w:p w:rsidR="00E84F79" w:rsidRDefault="00875A29">
      <w:pPr>
        <w:pStyle w:val="20"/>
      </w:pPr>
      <w:bookmarkStart w:id="39" w:name="_Toc22797178"/>
      <w:bookmarkStart w:id="40" w:name="_Toc16557"/>
      <w:r>
        <w:rPr>
          <w:rFonts w:hint="eastAsia"/>
        </w:rPr>
        <w:lastRenderedPageBreak/>
        <w:t>格式</w:t>
      </w:r>
      <w:r>
        <w:rPr>
          <w:rFonts w:hint="eastAsia"/>
        </w:rPr>
        <w:t>八</w:t>
      </w:r>
      <w:r>
        <w:t>、</w:t>
      </w:r>
      <w:r>
        <w:rPr>
          <w:rFonts w:hint="eastAsia"/>
        </w:rPr>
        <w:t>报价人须知规定的其他材料</w:t>
      </w:r>
      <w:bookmarkEnd w:id="39"/>
      <w:r>
        <w:rPr>
          <w:rFonts w:hint="eastAsia"/>
        </w:rPr>
        <w:t>(</w:t>
      </w:r>
      <w:r>
        <w:rPr>
          <w:rFonts w:hint="eastAsia"/>
        </w:rPr>
        <w:t>如需</w:t>
      </w:r>
      <w:r>
        <w:rPr>
          <w:rFonts w:hint="eastAsia"/>
        </w:rPr>
        <w:t>)</w:t>
      </w:r>
      <w:bookmarkEnd w:id="40"/>
    </w:p>
    <w:p w:rsidR="00E84F79" w:rsidRDefault="00E84F79"/>
    <w:p w:rsidR="00E84F79" w:rsidRDefault="00875A29">
      <w:r>
        <w:rPr>
          <w:rFonts w:hint="eastAsia"/>
        </w:rPr>
        <w:t>（含报价人需要说明的其他材料）</w:t>
      </w:r>
    </w:p>
    <w:p w:rsidR="00E84F79" w:rsidRDefault="00875A29">
      <w:r>
        <w:rPr>
          <w:rFonts w:hint="eastAsia"/>
        </w:rPr>
        <w:br w:type="page"/>
      </w:r>
    </w:p>
    <w:p w:rsidR="00E84F79" w:rsidRDefault="00875A29">
      <w:pPr>
        <w:pStyle w:val="1"/>
      </w:pPr>
      <w:bookmarkStart w:id="41" w:name="_Toc516831714"/>
      <w:bookmarkStart w:id="42" w:name="_Toc6985"/>
      <w:r>
        <w:rPr>
          <w:rFonts w:hint="eastAsia"/>
        </w:rPr>
        <w:lastRenderedPageBreak/>
        <w:t>第二章</w:t>
      </w:r>
      <w:r>
        <w:rPr>
          <w:rFonts w:hint="eastAsia"/>
        </w:rPr>
        <w:t xml:space="preserve"> </w:t>
      </w:r>
      <w:bookmarkStart w:id="43" w:name="_Toc259455130"/>
      <w:r>
        <w:t xml:space="preserve"> </w:t>
      </w:r>
      <w:r>
        <w:rPr>
          <w:rFonts w:hint="eastAsia"/>
        </w:rPr>
        <w:t>合同主要协议条款</w:t>
      </w:r>
      <w:bookmarkEnd w:id="41"/>
      <w:bookmarkEnd w:id="42"/>
      <w:bookmarkEnd w:id="43"/>
    </w:p>
    <w:p w:rsidR="00E84F79" w:rsidRDefault="00875A29">
      <w:bookmarkStart w:id="44" w:name="_Toc516831715"/>
      <w:r>
        <w:rPr>
          <w:rFonts w:hint="eastAsia"/>
        </w:rPr>
        <w:t>（合同条</w:t>
      </w:r>
      <w:r>
        <w:rPr>
          <w:rFonts w:hint="eastAsia"/>
        </w:rPr>
        <w:t>款主要参考公司发布的推荐文本样本）</w:t>
      </w:r>
    </w:p>
    <w:p w:rsidR="00E84F79" w:rsidRDefault="00875A29">
      <w:pPr>
        <w:pStyle w:val="20"/>
      </w:pPr>
      <w:bookmarkStart w:id="45" w:name="_Toc14538"/>
      <w:r>
        <w:rPr>
          <w:rFonts w:hint="eastAsia"/>
        </w:rPr>
        <w:t>第一节</w:t>
      </w:r>
      <w:r>
        <w:rPr>
          <w:rFonts w:hint="eastAsia"/>
        </w:rPr>
        <w:t xml:space="preserve">  </w:t>
      </w:r>
      <w:r>
        <w:rPr>
          <w:rFonts w:hint="eastAsia"/>
        </w:rPr>
        <w:t>合同条款</w:t>
      </w:r>
      <w:bookmarkEnd w:id="44"/>
      <w:bookmarkEnd w:id="45"/>
    </w:p>
    <w:p w:rsidR="00E84F79" w:rsidRDefault="00875A29">
      <w:pPr>
        <w:adjustRightInd w:val="0"/>
        <w:snapToGrid w:val="0"/>
        <w:spacing w:line="360" w:lineRule="auto"/>
        <w:rPr>
          <w:rFonts w:ascii="宋体" w:hAnsi="宋体"/>
          <w:b/>
          <w:bCs/>
          <w:szCs w:val="21"/>
        </w:rPr>
      </w:pPr>
      <w:r>
        <w:rPr>
          <w:rFonts w:ascii="宋体" w:hAnsi="宋体" w:hint="eastAsia"/>
          <w:b/>
          <w:bCs/>
          <w:szCs w:val="21"/>
        </w:rPr>
        <w:t>买受</w:t>
      </w:r>
      <w:r>
        <w:rPr>
          <w:rFonts w:ascii="宋体" w:hAnsi="宋体"/>
          <w:b/>
          <w:bCs/>
          <w:szCs w:val="21"/>
        </w:rPr>
        <w:t>人</w:t>
      </w:r>
      <w:r>
        <w:rPr>
          <w:rFonts w:ascii="宋体" w:hAnsi="宋体" w:hint="eastAsia"/>
          <w:b/>
          <w:bCs/>
          <w:szCs w:val="21"/>
        </w:rPr>
        <w:t>：</w:t>
      </w:r>
      <w:r>
        <w:rPr>
          <w:rFonts w:ascii="宋体" w:hAnsi="宋体" w:hint="eastAsia"/>
          <w:b/>
          <w:bCs/>
          <w:szCs w:val="21"/>
        </w:rPr>
        <w:t xml:space="preserve">              </w:t>
      </w:r>
      <w:r>
        <w:rPr>
          <w:rFonts w:ascii="宋体" w:hAnsi="宋体" w:hint="eastAsia"/>
          <w:b/>
          <w:bCs/>
          <w:szCs w:val="21"/>
        </w:rPr>
        <w:t>（简称甲</w:t>
      </w:r>
      <w:r>
        <w:rPr>
          <w:rFonts w:ascii="宋体" w:hAnsi="宋体"/>
          <w:b/>
          <w:bCs/>
          <w:szCs w:val="21"/>
        </w:rPr>
        <w:t>方</w:t>
      </w:r>
      <w:r>
        <w:rPr>
          <w:rFonts w:ascii="宋体" w:hAnsi="宋体" w:hint="eastAsia"/>
          <w:b/>
          <w:bCs/>
          <w:szCs w:val="21"/>
        </w:rPr>
        <w:t>）</w:t>
      </w:r>
      <w:r>
        <w:rPr>
          <w:rFonts w:ascii="宋体" w:hAnsi="宋体" w:hint="eastAsia"/>
          <w:b/>
          <w:bCs/>
          <w:color w:val="FF0000"/>
          <w:szCs w:val="21"/>
        </w:rPr>
        <w:t xml:space="preserve"> </w:t>
      </w:r>
      <w:r>
        <w:rPr>
          <w:rFonts w:ascii="宋体" w:hAnsi="宋体" w:hint="eastAsia"/>
          <w:b/>
          <w:bCs/>
          <w:color w:val="FF0000"/>
          <w:szCs w:val="21"/>
        </w:rPr>
        <w:t>★</w:t>
      </w:r>
    </w:p>
    <w:p w:rsidR="00E84F79" w:rsidRDefault="00875A29">
      <w:pPr>
        <w:adjustRightInd w:val="0"/>
        <w:snapToGrid w:val="0"/>
        <w:spacing w:line="360" w:lineRule="auto"/>
        <w:rPr>
          <w:rFonts w:ascii="宋体" w:hAnsi="宋体"/>
          <w:b/>
          <w:bCs/>
          <w:szCs w:val="21"/>
        </w:rPr>
      </w:pPr>
      <w:r>
        <w:rPr>
          <w:rFonts w:ascii="宋体" w:hAnsi="宋体" w:hint="eastAsia"/>
          <w:b/>
          <w:bCs/>
          <w:szCs w:val="21"/>
        </w:rPr>
        <w:t>出卖</w:t>
      </w:r>
      <w:r>
        <w:rPr>
          <w:rFonts w:ascii="宋体" w:hAnsi="宋体"/>
          <w:b/>
          <w:bCs/>
          <w:szCs w:val="21"/>
        </w:rPr>
        <w:t>人</w:t>
      </w:r>
      <w:r>
        <w:rPr>
          <w:rFonts w:ascii="宋体" w:hAnsi="宋体" w:hint="eastAsia"/>
          <w:b/>
          <w:bCs/>
          <w:szCs w:val="21"/>
        </w:rPr>
        <w:t>：</w:t>
      </w:r>
      <w:r>
        <w:rPr>
          <w:rFonts w:ascii="宋体" w:hAnsi="宋体" w:hint="eastAsia"/>
          <w:b/>
          <w:bCs/>
          <w:szCs w:val="21"/>
        </w:rPr>
        <w:t xml:space="preserve">              </w:t>
      </w:r>
      <w:r>
        <w:rPr>
          <w:rFonts w:ascii="宋体" w:hAnsi="宋体" w:hint="eastAsia"/>
          <w:b/>
          <w:bCs/>
          <w:szCs w:val="21"/>
        </w:rPr>
        <w:t>（简称乙方）</w:t>
      </w:r>
    </w:p>
    <w:p w:rsidR="00E84F79" w:rsidRDefault="00875A29">
      <w:pPr>
        <w:pStyle w:val="22"/>
        <w:ind w:firstLineChars="50" w:firstLine="105"/>
        <w:rPr>
          <w:rFonts w:ascii="宋体" w:hAnsi="宋体" w:cs="宋体"/>
          <w:kern w:val="0"/>
          <w:szCs w:val="21"/>
          <w:u w:val="single"/>
        </w:rPr>
      </w:pPr>
      <w:r>
        <w:rPr>
          <w:rFonts w:ascii="宋体" w:hAnsi="宋体" w:hint="eastAsia"/>
          <w:szCs w:val="21"/>
        </w:rPr>
        <w:t>根据《中华人民共和国民法典》及有关规定，为明确甲方与乙方</w:t>
      </w:r>
      <w:r>
        <w:rPr>
          <w:rFonts w:ascii="宋体" w:hAnsi="宋体" w:cs="宋体" w:hint="eastAsia"/>
          <w:kern w:val="0"/>
          <w:szCs w:val="21"/>
        </w:rPr>
        <w:t>在</w:t>
      </w:r>
      <w:r>
        <w:rPr>
          <w:rFonts w:ascii="宋体" w:hAnsi="宋体" w:cs="宋体" w:hint="eastAsia"/>
          <w:kern w:val="0"/>
          <w:szCs w:val="21"/>
          <w:u w:val="single"/>
        </w:rPr>
        <w:t xml:space="preserve"> </w:t>
      </w:r>
      <w:r>
        <w:rPr>
          <w:rFonts w:ascii="宋体" w:hAnsi="宋体" w:cs="宋体" w:hint="eastAsia"/>
          <w:kern w:val="0"/>
          <w:szCs w:val="21"/>
          <w:u w:val="single"/>
        </w:rPr>
        <w:t xml:space="preserve">               </w:t>
      </w:r>
    </w:p>
    <w:p w:rsidR="00E84F79" w:rsidRDefault="00875A29">
      <w:pPr>
        <w:pStyle w:val="22"/>
        <w:ind w:firstLineChars="0" w:firstLine="0"/>
        <w:rPr>
          <w:rFonts w:ascii="宋体" w:hAnsi="宋体" w:cs="宋体"/>
          <w:kern w:val="0"/>
          <w:szCs w:val="21"/>
        </w:rPr>
      </w:pPr>
      <w:r>
        <w:rPr>
          <w:rFonts w:ascii="宋体" w:hAnsi="宋体" w:cs="宋体" w:hint="eastAsia"/>
          <w:kern w:val="0"/>
          <w:szCs w:val="21"/>
        </w:rPr>
        <w:t>安装服务</w:t>
      </w:r>
      <w:r>
        <w:rPr>
          <w:rFonts w:ascii="宋体" w:hAnsi="宋体" w:cs="宋体" w:hint="eastAsia"/>
          <w:kern w:val="0"/>
          <w:szCs w:val="21"/>
        </w:rPr>
        <w:t>过程中</w:t>
      </w:r>
      <w:r>
        <w:rPr>
          <w:rFonts w:ascii="宋体" w:hAnsi="宋体" w:hint="eastAsia"/>
          <w:szCs w:val="21"/>
        </w:rPr>
        <w:t>的权利义务关系，经双方协商一致，签订本合同。</w:t>
      </w:r>
    </w:p>
    <w:p w:rsidR="00E84F79" w:rsidRDefault="00875A29">
      <w:pPr>
        <w:adjustRightInd w:val="0"/>
        <w:spacing w:beforeLines="50" w:before="156" w:line="360" w:lineRule="auto"/>
        <w:ind w:firstLineChars="200" w:firstLine="422"/>
        <w:jc w:val="left"/>
        <w:textAlignment w:val="baseline"/>
        <w:rPr>
          <w:rFonts w:ascii="宋体" w:hAnsi="宋体"/>
          <w:b/>
          <w:szCs w:val="21"/>
        </w:rPr>
      </w:pPr>
      <w:r>
        <w:rPr>
          <w:rFonts w:ascii="宋体" w:hAnsi="宋体" w:hint="eastAsia"/>
          <w:b/>
          <w:szCs w:val="21"/>
        </w:rPr>
        <w:t>第一条</w:t>
      </w:r>
      <w:r>
        <w:rPr>
          <w:rFonts w:ascii="宋体" w:hAnsi="宋体" w:hint="eastAsia"/>
          <w:b/>
          <w:szCs w:val="21"/>
        </w:rPr>
        <w:t xml:space="preserve"> </w:t>
      </w:r>
      <w:r>
        <w:rPr>
          <w:rFonts w:ascii="宋体" w:hAnsi="宋体" w:hint="eastAsia"/>
          <w:b/>
          <w:szCs w:val="21"/>
        </w:rPr>
        <w:t>服务</w:t>
      </w:r>
      <w:r>
        <w:rPr>
          <w:rFonts w:ascii="宋体" w:hAnsi="宋体"/>
          <w:b/>
          <w:szCs w:val="21"/>
        </w:rPr>
        <w:t>内容</w:t>
      </w:r>
    </w:p>
    <w:p w:rsidR="00E84F79" w:rsidRDefault="00875A29">
      <w:pPr>
        <w:spacing w:line="360" w:lineRule="auto"/>
        <w:ind w:firstLineChars="200" w:firstLine="420"/>
        <w:rPr>
          <w:rFonts w:ascii="宋体" w:hAnsi="宋体"/>
          <w:szCs w:val="21"/>
        </w:rPr>
      </w:pPr>
      <w:r>
        <w:rPr>
          <w:rFonts w:ascii="宋体" w:hAnsi="宋体" w:hint="eastAsia"/>
          <w:szCs w:val="21"/>
        </w:rPr>
        <w:t>详见</w:t>
      </w:r>
      <w:r>
        <w:rPr>
          <w:rFonts w:ascii="宋体" w:hAnsi="宋体" w:hint="eastAsia"/>
          <w:szCs w:val="21"/>
        </w:rPr>
        <w:t>《技术规格书》</w:t>
      </w:r>
      <w:r>
        <w:rPr>
          <w:rFonts w:ascii="宋体" w:hAnsi="宋体" w:hint="eastAsia"/>
          <w:szCs w:val="21"/>
        </w:rPr>
        <w:t xml:space="preserve"> </w:t>
      </w:r>
      <w:r>
        <w:rPr>
          <w:rFonts w:ascii="宋体" w:hAnsi="宋体" w:hint="eastAsia"/>
          <w:szCs w:val="21"/>
        </w:rPr>
        <w:t>，乙方须按照技术要求保质保量完成所列服务内容。</w:t>
      </w:r>
    </w:p>
    <w:p w:rsidR="00E84F79" w:rsidRDefault="00875A29">
      <w:pPr>
        <w:spacing w:line="360" w:lineRule="auto"/>
        <w:ind w:firstLineChars="200" w:firstLine="422"/>
        <w:rPr>
          <w:rFonts w:ascii="宋体" w:hAnsi="宋体"/>
          <w:b/>
          <w:szCs w:val="21"/>
        </w:rPr>
      </w:pPr>
      <w:r>
        <w:rPr>
          <w:rFonts w:ascii="宋体" w:hAnsi="宋体" w:hint="eastAsia"/>
          <w:b/>
          <w:szCs w:val="21"/>
        </w:rPr>
        <w:t>第二条</w:t>
      </w:r>
      <w:r>
        <w:rPr>
          <w:rFonts w:ascii="宋体" w:hAnsi="宋体" w:hint="eastAsia"/>
          <w:b/>
          <w:szCs w:val="21"/>
        </w:rPr>
        <w:t xml:space="preserve"> </w:t>
      </w:r>
      <w:r>
        <w:rPr>
          <w:rFonts w:ascii="宋体" w:hAnsi="宋体"/>
          <w:b/>
          <w:szCs w:val="21"/>
        </w:rPr>
        <w:t>合同金额</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w:t>
      </w:r>
      <w:r>
        <w:rPr>
          <w:rFonts w:ascii="宋体" w:hAnsi="宋体"/>
          <w:szCs w:val="21"/>
        </w:rPr>
        <w:t>本合同金额为（大写）：</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szCs w:val="21"/>
        </w:rPr>
        <w:t>（￥</w:t>
      </w:r>
      <w:r>
        <w:rPr>
          <w:rFonts w:ascii="宋体" w:hAnsi="宋体" w:hint="eastAsia"/>
          <w:szCs w:val="21"/>
        </w:rPr>
        <w:t>：</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szCs w:val="21"/>
        </w:rPr>
        <w:t>元）人民币</w:t>
      </w:r>
      <w:r>
        <w:rPr>
          <w:rFonts w:ascii="宋体" w:hAnsi="宋体" w:hint="eastAsia"/>
          <w:szCs w:val="21"/>
        </w:rPr>
        <w:t>（含税）</w:t>
      </w:r>
      <w:r>
        <w:rPr>
          <w:rFonts w:ascii="宋体" w:hAnsi="宋体"/>
          <w:szCs w:val="21"/>
        </w:rPr>
        <w:t>。</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三</w:t>
      </w:r>
      <w:r>
        <w:rPr>
          <w:rFonts w:ascii="宋体" w:hAnsi="宋体" w:hint="eastAsia"/>
          <w:b/>
          <w:szCs w:val="21"/>
        </w:rPr>
        <w:t>条</w:t>
      </w:r>
      <w:r>
        <w:rPr>
          <w:rFonts w:ascii="宋体" w:hAnsi="宋体" w:hint="eastAsia"/>
          <w:b/>
          <w:szCs w:val="21"/>
        </w:rPr>
        <w:t xml:space="preserve"> </w:t>
      </w:r>
      <w:r>
        <w:rPr>
          <w:rFonts w:ascii="宋体" w:hAnsi="宋体" w:hint="eastAsia"/>
          <w:b/>
          <w:szCs w:val="21"/>
        </w:rPr>
        <w:t>安全生产</w:t>
      </w:r>
    </w:p>
    <w:p w:rsidR="00E84F79" w:rsidRDefault="00875A29">
      <w:pPr>
        <w:spacing w:line="360" w:lineRule="auto"/>
        <w:ind w:firstLineChars="200" w:firstLine="420"/>
        <w:rPr>
          <w:rFonts w:ascii="宋体" w:hAnsi="宋体"/>
          <w:szCs w:val="21"/>
        </w:rPr>
      </w:pPr>
      <w:r>
        <w:rPr>
          <w:rFonts w:ascii="宋体" w:hAnsi="宋体" w:hint="eastAsia"/>
          <w:szCs w:val="21"/>
        </w:rPr>
        <w:t>乙方必须落实施工中的安全生产、文明施工和消防、治安等事宜，若发生以上责任事件，一切责任和后果由乙方负责，具体见附件《安全生产协议》。</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四</w:t>
      </w:r>
      <w:r>
        <w:rPr>
          <w:rFonts w:ascii="宋体" w:hAnsi="宋体" w:hint="eastAsia"/>
          <w:b/>
          <w:szCs w:val="21"/>
        </w:rPr>
        <w:t>条</w:t>
      </w:r>
      <w:r>
        <w:rPr>
          <w:rFonts w:ascii="宋体" w:hAnsi="宋体" w:hint="eastAsia"/>
          <w:b/>
          <w:szCs w:val="21"/>
        </w:rPr>
        <w:t xml:space="preserve"> </w:t>
      </w:r>
      <w:r>
        <w:rPr>
          <w:rFonts w:ascii="宋体" w:hAnsi="宋体" w:hint="eastAsia"/>
          <w:b/>
          <w:szCs w:val="21"/>
        </w:rPr>
        <w:t>合同期限</w:t>
      </w:r>
    </w:p>
    <w:p w:rsidR="00E84F79" w:rsidRDefault="00875A29">
      <w:pPr>
        <w:spacing w:line="360" w:lineRule="auto"/>
        <w:ind w:firstLineChars="200" w:firstLine="420"/>
        <w:rPr>
          <w:rFonts w:ascii="宋体" w:hAnsi="宋体"/>
          <w:szCs w:val="21"/>
        </w:rPr>
      </w:pPr>
      <w:r>
        <w:rPr>
          <w:rFonts w:ascii="宋体" w:hAnsi="宋体" w:hint="eastAsia"/>
          <w:szCs w:val="21"/>
        </w:rPr>
        <w:t>本合同自签署之日起生效，</w:t>
      </w:r>
      <w:r>
        <w:rPr>
          <w:rFonts w:ascii="宋体" w:hAnsi="宋体" w:hint="eastAsia"/>
          <w:szCs w:val="21"/>
        </w:rPr>
        <w:t>有效期为一年</w:t>
      </w:r>
      <w:r>
        <w:rPr>
          <w:rFonts w:ascii="宋体" w:hAnsi="宋体"/>
          <w:szCs w:val="21"/>
        </w:rPr>
        <w:t>。</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五</w:t>
      </w:r>
      <w:r>
        <w:rPr>
          <w:rFonts w:ascii="宋体" w:hAnsi="宋体" w:hint="eastAsia"/>
          <w:b/>
          <w:szCs w:val="21"/>
        </w:rPr>
        <w:t>条</w:t>
      </w:r>
      <w:r>
        <w:rPr>
          <w:rFonts w:ascii="宋体" w:hAnsi="宋体" w:hint="eastAsia"/>
          <w:b/>
          <w:szCs w:val="21"/>
        </w:rPr>
        <w:t xml:space="preserve"> </w:t>
      </w:r>
      <w:r>
        <w:rPr>
          <w:rFonts w:ascii="宋体" w:hAnsi="宋体" w:hint="eastAsia"/>
          <w:b/>
          <w:szCs w:val="21"/>
        </w:rPr>
        <w:t>转包或分包</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、本合同范围的产品，应由乙方直接供应，不得转让他人供应。</w:t>
      </w:r>
    </w:p>
    <w:p w:rsidR="00E84F79" w:rsidRDefault="00875A29">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、除非得到甲方的书面同意，乙方不得部分分包给他人供应。</w:t>
      </w:r>
    </w:p>
    <w:p w:rsidR="00E84F79" w:rsidRDefault="00875A29">
      <w:pPr>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、如有转让和未经甲方同意的分包行为，甲方有权给予终止合同。</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六</w:t>
      </w:r>
      <w:r>
        <w:rPr>
          <w:rFonts w:ascii="宋体" w:hAnsi="宋体" w:hint="eastAsia"/>
          <w:b/>
          <w:szCs w:val="21"/>
        </w:rPr>
        <w:t>条</w:t>
      </w:r>
      <w:r>
        <w:rPr>
          <w:rFonts w:ascii="宋体" w:hAnsi="宋体" w:hint="eastAsia"/>
          <w:b/>
          <w:szCs w:val="21"/>
        </w:rPr>
        <w:t xml:space="preserve"> </w:t>
      </w:r>
      <w:r>
        <w:rPr>
          <w:rFonts w:ascii="宋体" w:hAnsi="宋体"/>
          <w:b/>
          <w:szCs w:val="21"/>
        </w:rPr>
        <w:t>货款支付</w:t>
      </w:r>
      <w:r>
        <w:rPr>
          <w:rFonts w:ascii="宋体" w:hAnsi="宋体" w:hint="eastAsia"/>
          <w:b/>
          <w:szCs w:val="21"/>
        </w:rPr>
        <w:t>方式：</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、本合同规定甲乙双方的全部往来结算方式，均凭正式发票或收据通过银行进行结算。方式可采用银行电汇或银行承兑汇票结算，不采取现金结算。</w:t>
      </w:r>
    </w:p>
    <w:p w:rsidR="00E84F79" w:rsidRDefault="00875A29">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验收合格后</w:t>
      </w:r>
      <w:r>
        <w:rPr>
          <w:rFonts w:ascii="宋体" w:hAnsi="宋体" w:hint="eastAsia"/>
          <w:szCs w:val="21"/>
        </w:rPr>
        <w:t>,</w:t>
      </w:r>
      <w:r>
        <w:rPr>
          <w:rFonts w:ascii="宋体" w:hAnsi="宋体" w:hint="eastAsia"/>
          <w:szCs w:val="21"/>
        </w:rPr>
        <w:t>甲方凭乙方全额增值税专用发票（税率</w:t>
      </w:r>
      <w:r>
        <w:rPr>
          <w:rFonts w:ascii="宋体" w:hAnsi="宋体" w:hint="eastAsia"/>
          <w:szCs w:val="21"/>
        </w:rPr>
        <w:t>6</w:t>
      </w:r>
      <w:r>
        <w:rPr>
          <w:rFonts w:ascii="宋体" w:hAnsi="宋体" w:hint="eastAsia"/>
          <w:szCs w:val="21"/>
        </w:rPr>
        <w:t>%</w:t>
      </w:r>
      <w:r>
        <w:rPr>
          <w:rFonts w:ascii="宋体" w:hAnsi="宋体" w:hint="eastAsia"/>
          <w:szCs w:val="21"/>
        </w:rPr>
        <w:t>）和验收文件支付合同总额的</w:t>
      </w:r>
      <w:r>
        <w:rPr>
          <w:rFonts w:ascii="宋体" w:hAnsi="宋体" w:hint="eastAsia"/>
          <w:szCs w:val="21"/>
        </w:rPr>
        <w:t>100</w:t>
      </w:r>
      <w:r>
        <w:rPr>
          <w:rFonts w:ascii="宋体" w:hAnsi="宋体" w:hint="eastAsia"/>
          <w:szCs w:val="21"/>
        </w:rPr>
        <w:t>%</w:t>
      </w:r>
      <w:r>
        <w:rPr>
          <w:rFonts w:ascii="宋体" w:hAnsi="宋体" w:hint="eastAsia"/>
          <w:szCs w:val="21"/>
        </w:rPr>
        <w:t>货款。如国家在合同期间调整增值税率，则合同总价款按照不含税价不变的原则进行调整。</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七</w:t>
      </w:r>
      <w:r>
        <w:rPr>
          <w:rFonts w:ascii="宋体" w:hAnsi="宋体" w:hint="eastAsia"/>
          <w:b/>
          <w:szCs w:val="21"/>
        </w:rPr>
        <w:t>条</w:t>
      </w:r>
      <w:r>
        <w:rPr>
          <w:rFonts w:ascii="宋体" w:hAnsi="宋体" w:hint="eastAsia"/>
          <w:b/>
          <w:szCs w:val="21"/>
        </w:rPr>
        <w:t xml:space="preserve"> </w:t>
      </w:r>
      <w:r>
        <w:rPr>
          <w:rFonts w:ascii="宋体" w:hAnsi="宋体" w:hint="eastAsia"/>
          <w:b/>
          <w:szCs w:val="21"/>
        </w:rPr>
        <w:t>税</w:t>
      </w:r>
    </w:p>
    <w:p w:rsidR="00E84F79" w:rsidRDefault="00875A29">
      <w:pPr>
        <w:spacing w:line="360" w:lineRule="auto"/>
        <w:ind w:firstLineChars="200" w:firstLine="420"/>
        <w:rPr>
          <w:rFonts w:ascii="宋体" w:hAnsi="宋体"/>
          <w:szCs w:val="21"/>
        </w:rPr>
      </w:pPr>
      <w:r>
        <w:rPr>
          <w:rFonts w:ascii="宋体" w:hAnsi="宋体" w:hint="eastAsia"/>
          <w:szCs w:val="21"/>
        </w:rPr>
        <w:t>本合同执行中相关的一切税费均由乙方负担。</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八</w:t>
      </w:r>
      <w:r>
        <w:rPr>
          <w:rFonts w:ascii="宋体" w:hAnsi="宋体" w:hint="eastAsia"/>
          <w:b/>
          <w:szCs w:val="21"/>
        </w:rPr>
        <w:t>条</w:t>
      </w:r>
      <w:r>
        <w:rPr>
          <w:rFonts w:ascii="宋体" w:hAnsi="宋体" w:hint="eastAsia"/>
          <w:b/>
          <w:szCs w:val="21"/>
        </w:rPr>
        <w:t xml:space="preserve"> </w:t>
      </w:r>
      <w:r>
        <w:rPr>
          <w:rFonts w:ascii="宋体" w:hAnsi="宋体"/>
          <w:b/>
          <w:szCs w:val="21"/>
        </w:rPr>
        <w:t>验收</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w:t>
      </w:r>
      <w:r>
        <w:rPr>
          <w:rFonts w:ascii="宋体" w:hAnsi="宋体"/>
          <w:szCs w:val="21"/>
        </w:rPr>
        <w:t>甲方依据相关技术规格要求进行验收，符合技术要求的，给予签收，验收不合格的不予签</w:t>
      </w:r>
      <w:r>
        <w:rPr>
          <w:rFonts w:ascii="宋体" w:hAnsi="宋体"/>
          <w:szCs w:val="21"/>
        </w:rPr>
        <w:lastRenderedPageBreak/>
        <w:t>收。</w:t>
      </w:r>
    </w:p>
    <w:p w:rsidR="00E84F79" w:rsidRDefault="00875A29">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w:t>
      </w:r>
      <w:r>
        <w:rPr>
          <w:rFonts w:ascii="宋体" w:hAnsi="宋体"/>
          <w:szCs w:val="21"/>
        </w:rPr>
        <w:t xml:space="preserve"> </w:t>
      </w:r>
      <w:r>
        <w:rPr>
          <w:rFonts w:ascii="宋体" w:hAnsi="宋体"/>
          <w:szCs w:val="21"/>
        </w:rPr>
        <w:t>验收时乙方必须在现场，验收完毕后作出验收结果报告。</w:t>
      </w:r>
    </w:p>
    <w:p w:rsidR="00E84F79" w:rsidRDefault="00875A29">
      <w:pPr>
        <w:spacing w:line="360" w:lineRule="auto"/>
        <w:ind w:firstLineChars="200" w:firstLine="422"/>
        <w:rPr>
          <w:rFonts w:ascii="宋体" w:hAnsi="宋体"/>
          <w:b/>
          <w:szCs w:val="21"/>
        </w:rPr>
      </w:pPr>
      <w:r>
        <w:rPr>
          <w:rFonts w:ascii="宋体" w:hAnsi="宋体" w:hint="eastAsia"/>
          <w:b/>
          <w:szCs w:val="21"/>
        </w:rPr>
        <w:t>第</w:t>
      </w:r>
      <w:r>
        <w:rPr>
          <w:rFonts w:ascii="宋体" w:hAnsi="宋体" w:hint="eastAsia"/>
          <w:b/>
          <w:szCs w:val="21"/>
        </w:rPr>
        <w:t>九</w:t>
      </w:r>
      <w:r>
        <w:rPr>
          <w:rFonts w:ascii="宋体" w:hAnsi="宋体" w:hint="eastAsia"/>
          <w:b/>
          <w:szCs w:val="21"/>
        </w:rPr>
        <w:t>条</w:t>
      </w:r>
      <w:r>
        <w:rPr>
          <w:rFonts w:ascii="宋体" w:hAnsi="宋体" w:hint="eastAsia"/>
          <w:b/>
          <w:szCs w:val="21"/>
        </w:rPr>
        <w:t xml:space="preserve"> </w:t>
      </w:r>
      <w:r>
        <w:rPr>
          <w:rFonts w:ascii="宋体" w:hAnsi="宋体"/>
          <w:b/>
          <w:szCs w:val="21"/>
        </w:rPr>
        <w:t>违约责任</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、乙方未能按合同规定的日期完成服务内容，按每延期一周（不足七天按一周计算）承担合同总价的</w:t>
      </w:r>
      <w:r>
        <w:rPr>
          <w:rFonts w:ascii="宋体" w:hAnsi="宋体" w:hint="eastAsia"/>
          <w:szCs w:val="21"/>
        </w:rPr>
        <w:t>1%</w:t>
      </w:r>
      <w:r>
        <w:rPr>
          <w:rFonts w:ascii="宋体" w:hAnsi="宋体" w:hint="eastAsia"/>
          <w:szCs w:val="21"/>
        </w:rPr>
        <w:t>的违约金，以此类推。罚款总额不超过合同总价的</w:t>
      </w:r>
      <w:r>
        <w:rPr>
          <w:rFonts w:ascii="宋体" w:hAnsi="宋体" w:hint="eastAsia"/>
          <w:szCs w:val="21"/>
        </w:rPr>
        <w:t>10%</w:t>
      </w:r>
      <w:r>
        <w:rPr>
          <w:rFonts w:ascii="宋体" w:hAnsi="宋体" w:hint="eastAsia"/>
          <w:szCs w:val="21"/>
        </w:rPr>
        <w:t>。</w:t>
      </w:r>
    </w:p>
    <w:p w:rsidR="00E84F79" w:rsidRDefault="00875A29">
      <w:pPr>
        <w:spacing w:line="360" w:lineRule="auto"/>
        <w:ind w:firstLineChars="200" w:firstLine="42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w:t>
      </w:r>
      <w:r>
        <w:rPr>
          <w:rFonts w:ascii="宋体" w:eastAsia="宋体" w:hAnsi="宋体" w:cs="Times New Roman" w:hint="eastAsia"/>
          <w:szCs w:val="21"/>
        </w:rPr>
        <w:t>方未能按合同约定完成质保服务的，按每出现一次服务不到位承担合同规定质保金部分总额的</w:t>
      </w:r>
      <w:r>
        <w:rPr>
          <w:rFonts w:ascii="宋体" w:eastAsia="宋体" w:hAnsi="宋体" w:cs="Times New Roman" w:hint="eastAsia"/>
          <w:szCs w:val="21"/>
        </w:rPr>
        <w:t>10%</w:t>
      </w:r>
      <w:r>
        <w:rPr>
          <w:rFonts w:ascii="宋体" w:eastAsia="宋体" w:hAnsi="宋体" w:cs="Times New Roman" w:hint="eastAsia"/>
          <w:szCs w:val="21"/>
        </w:rPr>
        <w:t>违约罚金，以此类推。罚款总额不超过合同规定质保金总价。</w:t>
      </w:r>
    </w:p>
    <w:p w:rsidR="00E84F79" w:rsidRDefault="00875A29">
      <w:pPr>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甲方未能按合同规定的日期支付货款，按每延期支付一周（不足七天按一周计算）承担延期付款部分总额的</w:t>
      </w:r>
      <w:r>
        <w:rPr>
          <w:rFonts w:ascii="宋体" w:hAnsi="宋体" w:hint="eastAsia"/>
          <w:szCs w:val="21"/>
        </w:rPr>
        <w:t>1%</w:t>
      </w:r>
      <w:r>
        <w:rPr>
          <w:rFonts w:ascii="宋体" w:hAnsi="宋体" w:hint="eastAsia"/>
          <w:szCs w:val="21"/>
        </w:rPr>
        <w:t>的违约罚金，以此类推。罚款总额不超过合同</w:t>
      </w:r>
      <w:r>
        <w:rPr>
          <w:rFonts w:ascii="宋体" w:hAnsi="宋体" w:hint="eastAsia"/>
          <w:szCs w:val="21"/>
        </w:rPr>
        <w:t>总价的</w:t>
      </w:r>
      <w:r>
        <w:rPr>
          <w:rFonts w:ascii="宋体" w:hAnsi="宋体" w:hint="eastAsia"/>
          <w:szCs w:val="21"/>
        </w:rPr>
        <w:t>10%</w:t>
      </w:r>
      <w:r>
        <w:rPr>
          <w:rFonts w:ascii="宋体" w:hAnsi="宋体" w:hint="eastAsia"/>
          <w:szCs w:val="21"/>
        </w:rPr>
        <w:t>。</w:t>
      </w:r>
    </w:p>
    <w:p w:rsidR="00E84F79" w:rsidRDefault="00875A29">
      <w:pPr>
        <w:spacing w:line="360" w:lineRule="auto"/>
        <w:ind w:firstLineChars="200" w:firstLine="420"/>
        <w:rPr>
          <w:rFonts w:ascii="宋体" w:hAnsi="宋体"/>
          <w:szCs w:val="21"/>
        </w:rPr>
      </w:pPr>
      <w:r>
        <w:rPr>
          <w:rFonts w:ascii="宋体" w:hAnsi="宋体" w:hint="eastAsia"/>
          <w:szCs w:val="21"/>
        </w:rPr>
        <w:t>4</w:t>
      </w:r>
      <w:r>
        <w:rPr>
          <w:rFonts w:ascii="宋体" w:hAnsi="宋体" w:hint="eastAsia"/>
          <w:szCs w:val="21"/>
        </w:rPr>
        <w:t>、因不可抗力（按国际通用指标解释）造成的损失，不适用于上述</w:t>
      </w:r>
      <w:r>
        <w:rPr>
          <w:rFonts w:ascii="宋体" w:hAnsi="宋体" w:hint="eastAsia"/>
          <w:szCs w:val="21"/>
        </w:rPr>
        <w:t>条</w:t>
      </w:r>
      <w:r>
        <w:rPr>
          <w:rFonts w:ascii="宋体" w:hAnsi="宋体" w:hint="eastAsia"/>
          <w:szCs w:val="21"/>
        </w:rPr>
        <w:t>款，由各自承担各自的损失。</w:t>
      </w:r>
    </w:p>
    <w:p w:rsidR="00E84F79" w:rsidRDefault="00875A29">
      <w:pPr>
        <w:spacing w:line="360" w:lineRule="auto"/>
        <w:ind w:firstLineChars="200" w:firstLine="420"/>
        <w:rPr>
          <w:rFonts w:ascii="宋体" w:hAnsi="宋体"/>
          <w:szCs w:val="21"/>
        </w:rPr>
      </w:pPr>
      <w:r>
        <w:rPr>
          <w:rFonts w:ascii="宋体" w:hAnsi="宋体" w:hint="eastAsia"/>
          <w:szCs w:val="21"/>
        </w:rPr>
        <w:t>5</w:t>
      </w:r>
      <w:r>
        <w:rPr>
          <w:rFonts w:ascii="宋体" w:hAnsi="宋体" w:hint="eastAsia"/>
          <w:szCs w:val="21"/>
        </w:rPr>
        <w:t>、乙方出现以上第</w:t>
      </w:r>
      <w:r>
        <w:rPr>
          <w:rFonts w:ascii="宋体" w:hAnsi="宋体" w:hint="eastAsia"/>
          <w:szCs w:val="21"/>
        </w:rPr>
        <w:t>1</w:t>
      </w:r>
      <w:r>
        <w:rPr>
          <w:rFonts w:ascii="宋体" w:hAnsi="宋体" w:hint="eastAsia"/>
          <w:szCs w:val="21"/>
        </w:rPr>
        <w:t>、</w:t>
      </w:r>
      <w:r>
        <w:rPr>
          <w:rFonts w:ascii="宋体" w:hAnsi="宋体" w:hint="eastAsia"/>
          <w:szCs w:val="21"/>
        </w:rPr>
        <w:t>2</w:t>
      </w:r>
      <w:r>
        <w:rPr>
          <w:rFonts w:ascii="宋体" w:hAnsi="宋体" w:hint="eastAsia"/>
          <w:szCs w:val="21"/>
        </w:rPr>
        <w:t>点项行为累计达到</w:t>
      </w:r>
      <w:r>
        <w:rPr>
          <w:rFonts w:ascii="宋体" w:hAnsi="宋体" w:hint="eastAsia"/>
          <w:szCs w:val="21"/>
        </w:rPr>
        <w:t>3</w:t>
      </w:r>
      <w:r>
        <w:rPr>
          <w:rFonts w:ascii="宋体" w:hAnsi="宋体" w:hint="eastAsia"/>
          <w:szCs w:val="21"/>
        </w:rPr>
        <w:t>次及以上的，甲方有权终止合同并拒绝支付未达到验收合格项目的货款，并追究其他损失。</w:t>
      </w:r>
    </w:p>
    <w:p w:rsidR="00E84F79" w:rsidRDefault="00875A29">
      <w:pPr>
        <w:spacing w:line="360" w:lineRule="auto"/>
        <w:ind w:firstLineChars="200" w:firstLine="422"/>
        <w:rPr>
          <w:rFonts w:ascii="宋体" w:hAnsi="宋体"/>
          <w:b/>
          <w:szCs w:val="21"/>
        </w:rPr>
      </w:pPr>
      <w:r>
        <w:rPr>
          <w:rFonts w:ascii="宋体" w:hAnsi="宋体" w:hint="eastAsia"/>
          <w:b/>
          <w:szCs w:val="21"/>
        </w:rPr>
        <w:t>第十条</w:t>
      </w:r>
      <w:r>
        <w:rPr>
          <w:rFonts w:ascii="宋体" w:hAnsi="宋体" w:hint="eastAsia"/>
          <w:b/>
          <w:szCs w:val="21"/>
        </w:rPr>
        <w:t xml:space="preserve"> </w:t>
      </w:r>
      <w:r>
        <w:rPr>
          <w:rFonts w:ascii="宋体" w:hAnsi="宋体"/>
          <w:b/>
          <w:szCs w:val="21"/>
        </w:rPr>
        <w:t>不可抗力事件处理</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w:t>
      </w:r>
      <w:r>
        <w:rPr>
          <w:rFonts w:ascii="宋体" w:hAnsi="宋体"/>
          <w:szCs w:val="21"/>
        </w:rPr>
        <w:t>在合同有效期内，任何一方因不可抗力事件导致不能履行合同，则合同履行期可延长，其延长期与不可抗力影响期相同。</w:t>
      </w:r>
    </w:p>
    <w:p w:rsidR="00E84F79" w:rsidRDefault="00875A29">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w:t>
      </w:r>
      <w:r>
        <w:rPr>
          <w:rFonts w:ascii="宋体" w:hAnsi="宋体"/>
          <w:szCs w:val="21"/>
        </w:rPr>
        <w:t>不可抗力事件发生后，应立即通知对方，并寄送有关权威机构出具的证明。</w:t>
      </w:r>
    </w:p>
    <w:p w:rsidR="00E84F79" w:rsidRDefault="00875A29">
      <w:pPr>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w:t>
      </w:r>
      <w:r>
        <w:rPr>
          <w:rFonts w:ascii="宋体" w:hAnsi="宋体"/>
          <w:szCs w:val="21"/>
        </w:rPr>
        <w:t>不可抗力事件延续</w:t>
      </w:r>
      <w:r>
        <w:rPr>
          <w:rFonts w:ascii="宋体" w:hAnsi="宋体"/>
          <w:szCs w:val="21"/>
        </w:rPr>
        <w:t>120</w:t>
      </w:r>
      <w:r>
        <w:rPr>
          <w:rFonts w:ascii="宋体" w:hAnsi="宋体"/>
          <w:szCs w:val="21"/>
        </w:rPr>
        <w:t>天以上，双方应通过友好协商，确定是否继续履行合同。</w:t>
      </w:r>
    </w:p>
    <w:p w:rsidR="00E84F79" w:rsidRDefault="00875A29">
      <w:pPr>
        <w:spacing w:line="360" w:lineRule="auto"/>
        <w:ind w:firstLineChars="200" w:firstLine="422"/>
        <w:rPr>
          <w:rFonts w:ascii="宋体" w:hAnsi="宋体"/>
          <w:b/>
          <w:szCs w:val="21"/>
        </w:rPr>
      </w:pPr>
      <w:r>
        <w:rPr>
          <w:rFonts w:ascii="宋体" w:hAnsi="宋体" w:hint="eastAsia"/>
          <w:b/>
          <w:szCs w:val="21"/>
        </w:rPr>
        <w:t>第十</w:t>
      </w:r>
      <w:r>
        <w:rPr>
          <w:rFonts w:ascii="宋体" w:hAnsi="宋体" w:hint="eastAsia"/>
          <w:b/>
          <w:szCs w:val="21"/>
        </w:rPr>
        <w:t>一</w:t>
      </w:r>
      <w:r>
        <w:rPr>
          <w:rFonts w:ascii="宋体" w:hAnsi="宋体" w:hint="eastAsia"/>
          <w:b/>
          <w:szCs w:val="21"/>
        </w:rPr>
        <w:t>条</w:t>
      </w:r>
      <w:r>
        <w:rPr>
          <w:rFonts w:ascii="宋体" w:hAnsi="宋体" w:hint="eastAsia"/>
          <w:b/>
          <w:szCs w:val="21"/>
        </w:rPr>
        <w:t xml:space="preserve"> </w:t>
      </w:r>
      <w:r>
        <w:rPr>
          <w:rFonts w:ascii="宋体" w:hAnsi="宋体"/>
          <w:b/>
          <w:szCs w:val="21"/>
        </w:rPr>
        <w:t>诉讼</w:t>
      </w:r>
    </w:p>
    <w:p w:rsidR="00E84F79" w:rsidRDefault="00875A29">
      <w:pPr>
        <w:pStyle w:val="22"/>
        <w:rPr>
          <w:rFonts w:ascii="宋体" w:hAnsi="宋体"/>
          <w:szCs w:val="21"/>
        </w:rPr>
      </w:pPr>
      <w:r>
        <w:rPr>
          <w:rFonts w:ascii="宋体" w:hAnsi="宋体" w:hint="eastAsia"/>
          <w:szCs w:val="21"/>
        </w:rPr>
        <w:t>双方因合同履行发生争议的，应友好协商解决，协商不成的，双方同意由甲</w:t>
      </w:r>
    </w:p>
    <w:p w:rsidR="00E84F79" w:rsidRDefault="00875A29">
      <w:pPr>
        <w:pStyle w:val="22"/>
        <w:rPr>
          <w:rFonts w:ascii="宋体" w:hAnsi="宋体"/>
          <w:szCs w:val="21"/>
        </w:rPr>
      </w:pPr>
      <w:r>
        <w:rPr>
          <w:rFonts w:ascii="宋体" w:hAnsi="宋体" w:hint="eastAsia"/>
          <w:szCs w:val="21"/>
        </w:rPr>
        <w:t>方所在地的人民法院管辖。</w:t>
      </w:r>
    </w:p>
    <w:p w:rsidR="00E84F79" w:rsidRDefault="00875A29">
      <w:pPr>
        <w:spacing w:line="360" w:lineRule="auto"/>
        <w:ind w:firstLineChars="200" w:firstLine="422"/>
        <w:rPr>
          <w:rFonts w:ascii="宋体" w:hAnsi="宋体"/>
          <w:b/>
          <w:szCs w:val="21"/>
        </w:rPr>
      </w:pPr>
      <w:r>
        <w:rPr>
          <w:rFonts w:ascii="宋体" w:hAnsi="宋体" w:hint="eastAsia"/>
          <w:b/>
          <w:szCs w:val="21"/>
        </w:rPr>
        <w:t>第十</w:t>
      </w:r>
      <w:r>
        <w:rPr>
          <w:rFonts w:ascii="宋体" w:hAnsi="宋体" w:hint="eastAsia"/>
          <w:b/>
          <w:szCs w:val="21"/>
        </w:rPr>
        <w:t>二</w:t>
      </w:r>
      <w:r>
        <w:rPr>
          <w:rFonts w:ascii="宋体" w:hAnsi="宋体" w:hint="eastAsia"/>
          <w:b/>
          <w:szCs w:val="21"/>
        </w:rPr>
        <w:t>条</w:t>
      </w:r>
      <w:r>
        <w:rPr>
          <w:rFonts w:ascii="宋体" w:hAnsi="宋体" w:hint="eastAsia"/>
          <w:b/>
          <w:szCs w:val="21"/>
        </w:rPr>
        <w:t xml:space="preserve"> </w:t>
      </w:r>
      <w:r>
        <w:rPr>
          <w:rFonts w:ascii="宋体" w:hAnsi="宋体"/>
          <w:b/>
          <w:szCs w:val="21"/>
        </w:rPr>
        <w:t>合同生效及其它</w:t>
      </w:r>
    </w:p>
    <w:p w:rsidR="00E84F79" w:rsidRDefault="00875A29">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w:t>
      </w:r>
      <w:r>
        <w:rPr>
          <w:rFonts w:ascii="宋体" w:hAnsi="宋体"/>
          <w:szCs w:val="21"/>
        </w:rPr>
        <w:t xml:space="preserve"> </w:t>
      </w:r>
      <w:r>
        <w:rPr>
          <w:rFonts w:ascii="宋体" w:hAnsi="宋体"/>
          <w:szCs w:val="21"/>
        </w:rPr>
        <w:t>合同执行中涉及</w:t>
      </w:r>
      <w:r>
        <w:rPr>
          <w:rFonts w:ascii="宋体" w:hAnsi="宋体" w:hint="eastAsia"/>
          <w:szCs w:val="21"/>
        </w:rPr>
        <w:t>安装服务</w:t>
      </w:r>
      <w:r>
        <w:rPr>
          <w:rFonts w:ascii="宋体" w:hAnsi="宋体"/>
          <w:szCs w:val="21"/>
        </w:rPr>
        <w:t>资金和内容</w:t>
      </w:r>
      <w:r>
        <w:rPr>
          <w:rFonts w:ascii="宋体" w:hAnsi="宋体" w:hint="eastAsia"/>
          <w:szCs w:val="21"/>
        </w:rPr>
        <w:t>等</w:t>
      </w:r>
      <w:r>
        <w:rPr>
          <w:rFonts w:ascii="宋体" w:hAnsi="宋体"/>
          <w:szCs w:val="21"/>
        </w:rPr>
        <w:t>修改或补充的，须经</w:t>
      </w:r>
      <w:r>
        <w:rPr>
          <w:rFonts w:ascii="宋体" w:hAnsi="宋体" w:hint="eastAsia"/>
          <w:szCs w:val="21"/>
        </w:rPr>
        <w:t>甲方</w:t>
      </w:r>
      <w:r>
        <w:rPr>
          <w:rFonts w:ascii="宋体" w:hAnsi="宋体"/>
          <w:szCs w:val="21"/>
        </w:rPr>
        <w:t>审批，并签书面补充协议</w:t>
      </w:r>
      <w:r>
        <w:rPr>
          <w:rFonts w:ascii="宋体" w:hAnsi="宋体" w:hint="eastAsia"/>
          <w:szCs w:val="21"/>
        </w:rPr>
        <w:t>并</w:t>
      </w:r>
      <w:r>
        <w:rPr>
          <w:rFonts w:ascii="宋体" w:hAnsi="宋体"/>
          <w:szCs w:val="21"/>
        </w:rPr>
        <w:t>报</w:t>
      </w:r>
      <w:r>
        <w:rPr>
          <w:rFonts w:ascii="宋体" w:hAnsi="宋体" w:hint="eastAsia"/>
          <w:szCs w:val="21"/>
        </w:rPr>
        <w:t>相关部门</w:t>
      </w:r>
      <w:r>
        <w:rPr>
          <w:rFonts w:ascii="宋体" w:hAnsi="宋体"/>
          <w:szCs w:val="21"/>
        </w:rPr>
        <w:t>备案，方可作为主合同不可分割的一部分。</w:t>
      </w:r>
    </w:p>
    <w:p w:rsidR="00E84F79" w:rsidRDefault="00875A29">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w:t>
      </w:r>
      <w:r>
        <w:rPr>
          <w:rFonts w:hint="eastAsia"/>
          <w:bCs/>
          <w:szCs w:val="21"/>
        </w:rPr>
        <w:t>本合</w:t>
      </w:r>
      <w:r>
        <w:rPr>
          <w:rFonts w:ascii="宋体" w:hAnsi="宋体" w:hint="eastAsia"/>
          <w:szCs w:val="21"/>
        </w:rPr>
        <w:t>同一式</w:t>
      </w:r>
      <w:r>
        <w:rPr>
          <w:rFonts w:ascii="宋体" w:hAnsi="宋体" w:hint="eastAsia"/>
          <w:b/>
          <w:bCs/>
          <w:szCs w:val="21"/>
          <w:u w:val="single"/>
        </w:rPr>
        <w:t>肆</w:t>
      </w:r>
      <w:r>
        <w:rPr>
          <w:rFonts w:ascii="宋体" w:hAnsi="宋体" w:hint="eastAsia"/>
          <w:szCs w:val="21"/>
        </w:rPr>
        <w:t>份，正副本各</w:t>
      </w:r>
      <w:r>
        <w:rPr>
          <w:rFonts w:ascii="宋体" w:hAnsi="宋体" w:hint="eastAsia"/>
          <w:b/>
          <w:bCs/>
          <w:szCs w:val="21"/>
          <w:u w:val="single"/>
        </w:rPr>
        <w:t>贰</w:t>
      </w:r>
      <w:r>
        <w:rPr>
          <w:rFonts w:ascii="宋体" w:hAnsi="宋体" w:hint="eastAsia"/>
          <w:szCs w:val="21"/>
        </w:rPr>
        <w:t>份，甲乙双方各执</w:t>
      </w:r>
      <w:r>
        <w:rPr>
          <w:rFonts w:ascii="宋体" w:hAnsi="宋体" w:hint="eastAsia"/>
          <w:b/>
          <w:bCs/>
          <w:szCs w:val="21"/>
          <w:u w:val="single"/>
        </w:rPr>
        <w:t>贰</w:t>
      </w:r>
      <w:r>
        <w:rPr>
          <w:rFonts w:ascii="宋体" w:hAnsi="宋体" w:hint="eastAsia"/>
          <w:szCs w:val="21"/>
        </w:rPr>
        <w:t>份，本合同经双方盖单位印章</w:t>
      </w:r>
      <w:r>
        <w:rPr>
          <w:rFonts w:ascii="宋体" w:hAnsi="宋体" w:hint="eastAsia"/>
          <w:szCs w:val="21"/>
        </w:rPr>
        <w:t>（</w:t>
      </w:r>
      <w:r>
        <w:rPr>
          <w:rFonts w:ascii="宋体" w:hAnsi="宋体" w:hint="eastAsia"/>
          <w:szCs w:val="21"/>
        </w:rPr>
        <w:t>合同章或公司章</w:t>
      </w:r>
      <w:r>
        <w:rPr>
          <w:rFonts w:ascii="宋体" w:hAnsi="宋体" w:hint="eastAsia"/>
          <w:szCs w:val="21"/>
        </w:rPr>
        <w:t>）</w:t>
      </w:r>
      <w:r>
        <w:rPr>
          <w:rFonts w:ascii="宋体" w:hAnsi="宋体" w:hint="eastAsia"/>
          <w:szCs w:val="21"/>
        </w:rPr>
        <w:t>之日起生效。</w:t>
      </w:r>
    </w:p>
    <w:p w:rsidR="00E84F79" w:rsidRDefault="00875A29">
      <w:pPr>
        <w:spacing w:line="360" w:lineRule="auto"/>
        <w:ind w:firstLineChars="200" w:firstLine="420"/>
        <w:rPr>
          <w:rFonts w:ascii="宋体" w:hAnsi="宋体" w:cs="宋体"/>
          <w:szCs w:val="21"/>
        </w:rPr>
      </w:pPr>
      <w:r>
        <w:rPr>
          <w:rFonts w:ascii="宋体" w:hAnsi="宋体" w:hint="eastAsia"/>
          <w:szCs w:val="21"/>
        </w:rPr>
        <w:t>3</w:t>
      </w:r>
      <w:r>
        <w:rPr>
          <w:rFonts w:ascii="宋体" w:hAnsi="宋体" w:hint="eastAsia"/>
          <w:szCs w:val="21"/>
        </w:rPr>
        <w:t>、</w:t>
      </w:r>
      <w:r>
        <w:rPr>
          <w:rFonts w:ascii="宋体" w:hAnsi="宋体" w:cs="宋体" w:hint="eastAsia"/>
          <w:szCs w:val="21"/>
        </w:rPr>
        <w:t>附件与本合同具有同等法律效力。</w:t>
      </w:r>
    </w:p>
    <w:p w:rsidR="00E84F79" w:rsidRDefault="00E84F79">
      <w:pPr>
        <w:pStyle w:val="2"/>
        <w:ind w:firstLine="464"/>
        <w:rPr>
          <w:rFonts w:hint="default"/>
        </w:rPr>
      </w:pPr>
    </w:p>
    <w:p w:rsidR="00E84F79" w:rsidRDefault="00875A29">
      <w:bookmarkStart w:id="46" w:name="_Toc516831716"/>
      <w:r>
        <w:rPr>
          <w:rFonts w:hint="eastAsia"/>
        </w:rPr>
        <w:br w:type="page"/>
      </w:r>
    </w:p>
    <w:p w:rsidR="00E84F79" w:rsidRDefault="00875A29">
      <w:pPr>
        <w:pStyle w:val="20"/>
      </w:pPr>
      <w:bookmarkStart w:id="47" w:name="_Toc29749"/>
      <w:r>
        <w:rPr>
          <w:rFonts w:hint="eastAsia"/>
        </w:rPr>
        <w:lastRenderedPageBreak/>
        <w:t>第二节</w:t>
      </w:r>
      <w:r>
        <w:rPr>
          <w:rFonts w:hint="eastAsia"/>
        </w:rPr>
        <w:t xml:space="preserve">  </w:t>
      </w:r>
      <w:r>
        <w:rPr>
          <w:rFonts w:hint="eastAsia"/>
        </w:rPr>
        <w:t>合同附件格式</w:t>
      </w:r>
      <w:bookmarkEnd w:id="46"/>
      <w:bookmarkEnd w:id="47"/>
    </w:p>
    <w:p w:rsidR="00E84F79" w:rsidRDefault="00875A29">
      <w:r>
        <w:rPr>
          <w:rFonts w:hint="eastAsia"/>
        </w:rPr>
        <w:t>（合同附件由双方在合同谈判时，根据投标文件和招标文件的相关内容完成，以下合同附件目录供参考）</w:t>
      </w:r>
    </w:p>
    <w:p w:rsidR="00E84F79" w:rsidRDefault="00875A29">
      <w:r>
        <w:rPr>
          <w:rFonts w:hint="eastAsia"/>
        </w:rPr>
        <w:t>附件</w:t>
      </w:r>
      <w:r>
        <w:rPr>
          <w:rFonts w:hint="eastAsia"/>
        </w:rPr>
        <w:t xml:space="preserve">1 </w:t>
      </w:r>
      <w:r>
        <w:rPr>
          <w:rFonts w:hint="eastAsia"/>
        </w:rPr>
        <w:t>技术规格书</w:t>
      </w:r>
    </w:p>
    <w:p w:rsidR="00E84F79" w:rsidRDefault="00875A29">
      <w:r>
        <w:rPr>
          <w:rFonts w:hint="eastAsia"/>
        </w:rPr>
        <w:t>附件</w:t>
      </w:r>
      <w:r>
        <w:rPr>
          <w:rFonts w:hint="eastAsia"/>
        </w:rPr>
        <w:t xml:space="preserve">2 </w:t>
      </w:r>
      <w:r>
        <w:rPr>
          <w:rFonts w:hint="eastAsia"/>
        </w:rPr>
        <w:t>安全生产协议</w:t>
      </w:r>
    </w:p>
    <w:p w:rsidR="00E84F79" w:rsidRDefault="00875A29">
      <w:r>
        <w:rPr>
          <w:rFonts w:hint="eastAsia"/>
        </w:rPr>
        <w:t>附件</w:t>
      </w:r>
      <w:r>
        <w:rPr>
          <w:rFonts w:hint="eastAsia"/>
        </w:rPr>
        <w:t>3</w:t>
      </w:r>
      <w:r>
        <w:rPr>
          <w:rFonts w:hint="eastAsia"/>
        </w:rPr>
        <w:t xml:space="preserve"> </w:t>
      </w:r>
      <w:r>
        <w:rPr>
          <w:rFonts w:hint="eastAsia"/>
        </w:rPr>
        <w:t>廉洁协议</w:t>
      </w:r>
    </w:p>
    <w:p w:rsidR="00E84F79" w:rsidRDefault="00875A29">
      <w:r>
        <w:t>…</w:t>
      </w:r>
    </w:p>
    <w:p w:rsidR="00E84F79" w:rsidRDefault="00875A29">
      <w:r>
        <w:br w:type="page"/>
      </w:r>
    </w:p>
    <w:p w:rsidR="00E84F79" w:rsidRDefault="00875A29">
      <w:pPr>
        <w:pStyle w:val="3"/>
        <w:jc w:val="left"/>
      </w:pPr>
      <w:bookmarkStart w:id="48" w:name="_Toc516831717"/>
      <w:bookmarkStart w:id="49" w:name="_Toc29275"/>
      <w:r>
        <w:rPr>
          <w:rFonts w:hint="eastAsia"/>
        </w:rPr>
        <w:lastRenderedPageBreak/>
        <w:t>附</w:t>
      </w:r>
      <w:r>
        <w:t>件</w:t>
      </w:r>
      <w:r>
        <w:rPr>
          <w:rFonts w:hint="eastAsia"/>
        </w:rPr>
        <w:t xml:space="preserve">1 </w:t>
      </w:r>
      <w:bookmarkEnd w:id="48"/>
      <w:r>
        <w:rPr>
          <w:rFonts w:hint="eastAsia"/>
        </w:rPr>
        <w:t>技术规格书</w:t>
      </w:r>
      <w:bookmarkEnd w:id="49"/>
    </w:p>
    <w:p w:rsidR="00E84F79" w:rsidRDefault="00875A29">
      <w:pPr>
        <w:pStyle w:val="af1"/>
      </w:pPr>
      <w:r>
        <w:rPr>
          <w:rFonts w:hint="eastAsia"/>
        </w:rPr>
        <w:t>浙江海港独山港务有限公司</w:t>
      </w:r>
    </w:p>
    <w:p w:rsidR="00E84F79" w:rsidRDefault="00875A29">
      <w:pPr>
        <w:pStyle w:val="af1"/>
      </w:pPr>
      <w:r>
        <w:rPr>
          <w:rFonts w:hint="eastAsia"/>
        </w:rPr>
        <w:t>独山工控</w:t>
      </w:r>
      <w:r>
        <w:rPr>
          <w:rFonts w:hint="eastAsia"/>
        </w:rPr>
        <w:t>PI</w:t>
      </w:r>
      <w:r>
        <w:rPr>
          <w:rFonts w:hint="eastAsia"/>
        </w:rPr>
        <w:t>数据库维保服务</w:t>
      </w:r>
    </w:p>
    <w:p w:rsidR="00E84F79" w:rsidRDefault="00875A29">
      <w:pPr>
        <w:pStyle w:val="af1"/>
      </w:pPr>
      <w:r>
        <w:rPr>
          <w:rFonts w:hint="eastAsia"/>
        </w:rPr>
        <w:t>技术规格书</w:t>
      </w:r>
    </w:p>
    <w:p w:rsidR="00E84F79" w:rsidRDefault="00875A29">
      <w:pPr>
        <w:spacing w:line="360" w:lineRule="auto"/>
        <w:jc w:val="left"/>
        <w:rPr>
          <w:rFonts w:ascii="宋体" w:hAnsi="宋体"/>
          <w:sz w:val="30"/>
          <w:szCs w:val="30"/>
        </w:rPr>
      </w:pPr>
      <w:bookmarkStart w:id="50" w:name="_Toc79138006"/>
      <w:r>
        <w:rPr>
          <w:rFonts w:ascii="宋体" w:hAnsi="宋体" w:hint="eastAsia"/>
          <w:sz w:val="30"/>
          <w:szCs w:val="30"/>
        </w:rPr>
        <w:t>1</w:t>
      </w:r>
      <w:r>
        <w:rPr>
          <w:rFonts w:ascii="宋体" w:hAnsi="宋体" w:hint="eastAsia"/>
          <w:sz w:val="30"/>
          <w:szCs w:val="30"/>
        </w:rPr>
        <w:t>、</w:t>
      </w:r>
      <w:r>
        <w:rPr>
          <w:rFonts w:ascii="宋体" w:hAnsi="宋体" w:hint="eastAsia"/>
          <w:sz w:val="30"/>
          <w:szCs w:val="30"/>
        </w:rPr>
        <w:t>总则</w:t>
      </w:r>
      <w:bookmarkEnd w:id="50"/>
    </w:p>
    <w:p w:rsidR="00E84F79" w:rsidRDefault="00875A29">
      <w:pPr>
        <w:spacing w:line="360" w:lineRule="auto"/>
        <w:ind w:firstLineChars="200" w:firstLine="420"/>
        <w:rPr>
          <w:rFonts w:ascii="宋体" w:hAnsi="宋体"/>
        </w:rPr>
      </w:pPr>
      <w:r>
        <w:rPr>
          <w:rFonts w:ascii="宋体" w:hAnsi="宋体" w:hint="eastAsia"/>
        </w:rPr>
        <w:t>1.1</w:t>
      </w:r>
      <w:r>
        <w:rPr>
          <w:rFonts w:ascii="宋体" w:hAnsi="宋体" w:hint="eastAsia"/>
        </w:rPr>
        <w:t>本规范书</w:t>
      </w:r>
      <w:r>
        <w:rPr>
          <w:rFonts w:ascii="宋体" w:hAnsi="宋体"/>
        </w:rPr>
        <w:t>适用于</w:t>
      </w:r>
      <w:r>
        <w:rPr>
          <w:rFonts w:ascii="宋体" w:hAnsi="宋体" w:hint="eastAsia"/>
        </w:rPr>
        <w:t>浙江海港</w:t>
      </w:r>
      <w:r>
        <w:rPr>
          <w:rFonts w:ascii="宋体" w:hAnsi="宋体" w:hint="eastAsia"/>
        </w:rPr>
        <w:t>独山</w:t>
      </w:r>
      <w:r>
        <w:rPr>
          <w:rFonts w:ascii="宋体" w:hAnsi="宋体" w:hint="eastAsia"/>
        </w:rPr>
        <w:t>港务有限公司（简称</w:t>
      </w:r>
      <w:r>
        <w:rPr>
          <w:rFonts w:ascii="宋体" w:hAnsi="宋体" w:hint="eastAsia"/>
        </w:rPr>
        <w:t>独山</w:t>
      </w:r>
      <w:r>
        <w:rPr>
          <w:rFonts w:ascii="宋体" w:hAnsi="宋体" w:hint="eastAsia"/>
        </w:rPr>
        <w:t>港务）</w:t>
      </w:r>
      <w:r>
        <w:rPr>
          <w:rFonts w:ascii="宋体" w:hAnsi="宋体" w:hint="eastAsia"/>
        </w:rPr>
        <w:t>PI</w:t>
      </w:r>
      <w:r>
        <w:rPr>
          <w:rFonts w:ascii="宋体" w:hAnsi="宋体" w:hint="eastAsia"/>
        </w:rPr>
        <w:t>数据库信息系统维保项目，对该项目提出了维护</w:t>
      </w:r>
      <w:r>
        <w:rPr>
          <w:rFonts w:ascii="宋体" w:hAnsi="宋体"/>
        </w:rPr>
        <w:t>服务</w:t>
      </w:r>
      <w:r>
        <w:rPr>
          <w:rFonts w:ascii="宋体" w:hAnsi="宋体" w:hint="eastAsia"/>
        </w:rPr>
        <w:t>方面的要求。</w:t>
      </w:r>
    </w:p>
    <w:p w:rsidR="00E84F79" w:rsidRDefault="00875A29">
      <w:pPr>
        <w:spacing w:line="360" w:lineRule="auto"/>
        <w:ind w:firstLineChars="200" w:firstLine="420"/>
        <w:rPr>
          <w:rFonts w:ascii="宋体" w:hAnsi="宋体"/>
        </w:rPr>
      </w:pPr>
      <w:r>
        <w:rPr>
          <w:rFonts w:ascii="宋体" w:hAnsi="宋体" w:hint="eastAsia"/>
        </w:rPr>
        <w:t>1.2</w:t>
      </w:r>
      <w:r>
        <w:rPr>
          <w:rFonts w:ascii="宋体" w:hAnsi="宋体" w:hint="eastAsia"/>
        </w:rPr>
        <w:t>本规范书提出的是最低限度的技术要求，并未对一切技术细节做出规定，也未充分引述有关标准和规范的条文，</w:t>
      </w:r>
      <w:r>
        <w:rPr>
          <w:rFonts w:ascii="宋体" w:hAnsi="宋体" w:hint="eastAsia"/>
        </w:rPr>
        <w:t>乙方</w:t>
      </w:r>
      <w:r>
        <w:rPr>
          <w:rFonts w:ascii="宋体" w:hAnsi="宋体" w:hint="eastAsia"/>
        </w:rPr>
        <w:t>应保证提供符合本规范书和相关规范、标准的优质服务。</w:t>
      </w:r>
    </w:p>
    <w:p w:rsidR="00E84F79" w:rsidRDefault="00875A29">
      <w:pPr>
        <w:spacing w:line="360" w:lineRule="auto"/>
        <w:ind w:firstLineChars="200" w:firstLine="420"/>
        <w:rPr>
          <w:rFonts w:ascii="宋体" w:hAnsi="宋体"/>
        </w:rPr>
      </w:pPr>
      <w:r>
        <w:rPr>
          <w:rFonts w:ascii="宋体" w:hAnsi="宋体" w:hint="eastAsia"/>
        </w:rPr>
        <w:t>1.</w:t>
      </w:r>
      <w:r>
        <w:rPr>
          <w:rFonts w:ascii="宋体" w:hAnsi="宋体"/>
        </w:rPr>
        <w:t>3</w:t>
      </w:r>
      <w:r>
        <w:rPr>
          <w:rFonts w:ascii="宋体" w:hAnsi="宋体" w:hint="eastAsia"/>
        </w:rPr>
        <w:t>本规范书所使用的标准如与</w:t>
      </w:r>
      <w:r>
        <w:rPr>
          <w:rFonts w:ascii="宋体" w:hAnsi="宋体" w:hint="eastAsia"/>
        </w:rPr>
        <w:t>乙方</w:t>
      </w:r>
      <w:r>
        <w:rPr>
          <w:rFonts w:ascii="宋体" w:hAnsi="宋体" w:hint="eastAsia"/>
        </w:rPr>
        <w:t>所执行的规范、标准发生矛盾时，应按高要求的规范、标准执行。</w:t>
      </w:r>
    </w:p>
    <w:p w:rsidR="00E84F79" w:rsidRDefault="00875A29">
      <w:pPr>
        <w:spacing w:line="360" w:lineRule="auto"/>
        <w:ind w:firstLineChars="200" w:firstLine="420"/>
        <w:rPr>
          <w:rFonts w:ascii="宋体" w:hAnsi="宋体"/>
        </w:rPr>
      </w:pPr>
      <w:r>
        <w:rPr>
          <w:rFonts w:ascii="宋体" w:hAnsi="宋体" w:hint="eastAsia"/>
        </w:rPr>
        <w:t>1.</w:t>
      </w:r>
      <w:r>
        <w:rPr>
          <w:rFonts w:ascii="宋体" w:hAnsi="宋体"/>
        </w:rPr>
        <w:t>4</w:t>
      </w:r>
      <w:r>
        <w:rPr>
          <w:rFonts w:ascii="宋体" w:hAnsi="宋体" w:hint="eastAsia"/>
        </w:rPr>
        <w:t>杜绝信息、网络安全事件。当发生由</w:t>
      </w:r>
      <w:r>
        <w:rPr>
          <w:rFonts w:ascii="宋体" w:hAnsi="宋体" w:hint="eastAsia"/>
        </w:rPr>
        <w:t>乙方</w:t>
      </w:r>
      <w:r>
        <w:rPr>
          <w:rFonts w:ascii="宋体" w:hAnsi="宋体" w:hint="eastAsia"/>
        </w:rPr>
        <w:t>项目人员过失导致的安全事件，</w:t>
      </w:r>
      <w:r>
        <w:rPr>
          <w:rFonts w:ascii="宋体" w:hAnsi="宋体" w:hint="eastAsia"/>
        </w:rPr>
        <w:t>甲方</w:t>
      </w:r>
      <w:r>
        <w:rPr>
          <w:rFonts w:ascii="宋体" w:hAnsi="宋体" w:hint="eastAsia"/>
        </w:rPr>
        <w:t>有权追究其相应责任。</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hint="eastAsia"/>
        </w:rPr>
        <w:t>1.</w:t>
      </w:r>
      <w:r>
        <w:rPr>
          <w:rFonts w:ascii="宋体" w:hAnsi="宋体"/>
        </w:rPr>
        <w:t>5</w:t>
      </w:r>
      <w:r>
        <w:rPr>
          <w:rFonts w:ascii="宋体" w:hAnsi="宋体" w:cs="宋体" w:hint="eastAsia"/>
        </w:rPr>
        <w:t>本项目为技术服务项目，不涉及材料费用。</w:t>
      </w:r>
      <w:r>
        <w:rPr>
          <w:rFonts w:ascii="宋体" w:hAnsi="宋体" w:hint="eastAsia"/>
        </w:rPr>
        <w:t>乙方</w:t>
      </w:r>
      <w:r>
        <w:rPr>
          <w:rFonts w:ascii="宋体" w:hAnsi="宋体" w:hint="eastAsia"/>
        </w:rPr>
        <w:t>如在</w:t>
      </w:r>
      <w:r>
        <w:rPr>
          <w:rFonts w:ascii="宋体" w:hAnsi="宋体"/>
        </w:rPr>
        <w:t>提供服务</w:t>
      </w:r>
      <w:r>
        <w:rPr>
          <w:rFonts w:ascii="宋体" w:hAnsi="宋体" w:hint="eastAsia"/>
        </w:rPr>
        <w:t>过程中涉及发生本</w:t>
      </w:r>
      <w:r>
        <w:rPr>
          <w:rFonts w:ascii="宋体" w:hAnsi="宋体"/>
        </w:rPr>
        <w:t>项目以外的</w:t>
      </w:r>
      <w:r>
        <w:rPr>
          <w:rFonts w:ascii="宋体" w:hAnsi="宋体" w:hint="eastAsia"/>
        </w:rPr>
        <w:t>费用时，</w:t>
      </w:r>
      <w:r>
        <w:rPr>
          <w:rFonts w:ascii="宋体" w:hAnsi="宋体" w:hint="eastAsia"/>
        </w:rPr>
        <w:t>乙方</w:t>
      </w:r>
      <w:r>
        <w:rPr>
          <w:rFonts w:ascii="宋体" w:hAnsi="宋体" w:hint="eastAsia"/>
        </w:rPr>
        <w:t>项目人员应经</w:t>
      </w:r>
      <w:r>
        <w:rPr>
          <w:rFonts w:ascii="宋体" w:hAnsi="宋体" w:hint="eastAsia"/>
        </w:rPr>
        <w:t>甲方</w:t>
      </w:r>
      <w:r>
        <w:rPr>
          <w:rFonts w:ascii="宋体" w:hAnsi="宋体" w:hint="eastAsia"/>
        </w:rPr>
        <w:t>相关责任部门批准后才可以开展对应工作。</w:t>
      </w:r>
    </w:p>
    <w:p w:rsidR="00E84F79" w:rsidRDefault="00875A29">
      <w:pPr>
        <w:spacing w:line="360" w:lineRule="auto"/>
        <w:ind w:firstLineChars="200" w:firstLine="420"/>
        <w:rPr>
          <w:rFonts w:ascii="宋体" w:hAnsi="宋体"/>
        </w:rPr>
      </w:pPr>
      <w:r>
        <w:rPr>
          <w:rFonts w:ascii="宋体" w:hAnsi="宋体" w:hint="eastAsia"/>
        </w:rPr>
        <w:t>1.</w:t>
      </w:r>
      <w:r>
        <w:rPr>
          <w:rFonts w:ascii="宋体" w:hAnsi="宋体"/>
        </w:rPr>
        <w:t>6</w:t>
      </w:r>
      <w:r>
        <w:rPr>
          <w:rFonts w:ascii="宋体" w:hAnsi="宋体" w:hint="eastAsia"/>
        </w:rPr>
        <w:t>如果</w:t>
      </w:r>
      <w:r>
        <w:rPr>
          <w:rFonts w:ascii="宋体" w:hAnsi="宋体" w:hint="eastAsia"/>
        </w:rPr>
        <w:t>乙方</w:t>
      </w:r>
      <w:r>
        <w:rPr>
          <w:rFonts w:ascii="宋体" w:hAnsi="宋体" w:hint="eastAsia"/>
        </w:rPr>
        <w:t>没有以书面形式对本规范书的条文提出异议，</w:t>
      </w:r>
      <w:r>
        <w:rPr>
          <w:rFonts w:ascii="宋体" w:hAnsi="宋体" w:hint="eastAsia"/>
        </w:rPr>
        <w:t>甲方</w:t>
      </w:r>
      <w:r>
        <w:rPr>
          <w:rFonts w:ascii="宋体" w:hAnsi="宋体" w:hint="eastAsia"/>
        </w:rPr>
        <w:t>将认为</w:t>
      </w:r>
      <w:r>
        <w:rPr>
          <w:rFonts w:ascii="宋体" w:hAnsi="宋体" w:hint="eastAsia"/>
        </w:rPr>
        <w:t>乙方</w:t>
      </w:r>
      <w:r>
        <w:rPr>
          <w:rFonts w:ascii="宋体" w:hAnsi="宋体" w:hint="eastAsia"/>
        </w:rPr>
        <w:t>提供</w:t>
      </w:r>
      <w:r>
        <w:rPr>
          <w:rFonts w:ascii="宋体" w:hAnsi="宋体"/>
        </w:rPr>
        <w:t>的服务</w:t>
      </w:r>
      <w:r>
        <w:rPr>
          <w:rFonts w:ascii="宋体" w:hAnsi="宋体" w:hint="eastAsia"/>
        </w:rPr>
        <w:t>完全符合本规范书的要求。偏差（无论大小</w:t>
      </w:r>
      <w:r>
        <w:rPr>
          <w:rFonts w:ascii="宋体" w:hAnsi="宋体" w:hint="eastAsia"/>
        </w:rPr>
        <w:t>、多少）都必须在报价文件“差异表”中体现。</w:t>
      </w:r>
    </w:p>
    <w:p w:rsidR="00E84F79" w:rsidRDefault="00875A29">
      <w:pPr>
        <w:spacing w:line="360" w:lineRule="auto"/>
        <w:ind w:firstLineChars="200" w:firstLine="420"/>
        <w:rPr>
          <w:rFonts w:ascii="宋体" w:hAnsi="宋体"/>
        </w:rPr>
      </w:pPr>
      <w:r>
        <w:rPr>
          <w:rFonts w:ascii="宋体" w:hAnsi="宋体" w:hint="eastAsia"/>
        </w:rPr>
        <w:t>1.</w:t>
      </w:r>
      <w:r>
        <w:rPr>
          <w:rFonts w:ascii="宋体" w:hAnsi="宋体"/>
        </w:rPr>
        <w:t>7</w:t>
      </w:r>
      <w:r>
        <w:rPr>
          <w:rFonts w:ascii="宋体" w:hAnsi="宋体" w:hint="eastAsia"/>
        </w:rPr>
        <w:t>本规范书经双方确认后作为</w:t>
      </w:r>
      <w:r>
        <w:rPr>
          <w:rFonts w:ascii="宋体" w:hAnsi="宋体" w:hint="eastAsia"/>
        </w:rPr>
        <w:t>PI</w:t>
      </w:r>
      <w:r>
        <w:rPr>
          <w:rFonts w:ascii="宋体" w:hAnsi="宋体" w:hint="eastAsia"/>
        </w:rPr>
        <w:t>数据库信息系统维保项目合同的附件，与合同正文具有同等法律效力。本规范书未尽事宜，双方协商解决。</w:t>
      </w:r>
    </w:p>
    <w:p w:rsidR="00E84F79" w:rsidRDefault="00875A29">
      <w:pPr>
        <w:spacing w:line="360" w:lineRule="auto"/>
        <w:jc w:val="left"/>
        <w:rPr>
          <w:rFonts w:ascii="宋体" w:hAnsi="宋体"/>
          <w:sz w:val="30"/>
          <w:szCs w:val="30"/>
        </w:rPr>
      </w:pPr>
      <w:bookmarkStart w:id="51" w:name="_Toc79138007"/>
      <w:r>
        <w:rPr>
          <w:rFonts w:ascii="宋体" w:hAnsi="宋体"/>
          <w:sz w:val="30"/>
          <w:szCs w:val="30"/>
        </w:rPr>
        <w:t>2</w:t>
      </w:r>
      <w:r>
        <w:rPr>
          <w:rFonts w:ascii="宋体" w:hAnsi="宋体" w:hint="eastAsia"/>
          <w:sz w:val="30"/>
          <w:szCs w:val="30"/>
        </w:rPr>
        <w:t>、</w:t>
      </w:r>
      <w:r>
        <w:rPr>
          <w:rFonts w:ascii="宋体" w:hAnsi="宋体" w:hint="eastAsia"/>
          <w:sz w:val="30"/>
          <w:szCs w:val="30"/>
        </w:rPr>
        <w:t>工程概况</w:t>
      </w:r>
      <w:bookmarkEnd w:id="51"/>
    </w:p>
    <w:p w:rsidR="00E84F79" w:rsidRDefault="00875A29">
      <w:pPr>
        <w:tabs>
          <w:tab w:val="left" w:pos="425"/>
        </w:tabs>
        <w:spacing w:line="360" w:lineRule="auto"/>
        <w:ind w:firstLineChars="200" w:firstLine="420"/>
        <w:rPr>
          <w:rFonts w:ascii="宋体" w:eastAsia="宋体" w:hAnsi="宋体"/>
        </w:rPr>
      </w:pPr>
      <w:r>
        <w:rPr>
          <w:rFonts w:ascii="宋体" w:hAnsi="宋体" w:hint="eastAsia"/>
        </w:rPr>
        <w:t>浙江海港</w:t>
      </w:r>
      <w:r>
        <w:rPr>
          <w:rFonts w:ascii="宋体" w:hAnsi="宋体" w:hint="eastAsia"/>
        </w:rPr>
        <w:t>独山</w:t>
      </w:r>
      <w:r>
        <w:rPr>
          <w:rFonts w:ascii="宋体" w:hAnsi="宋体" w:hint="eastAsia"/>
        </w:rPr>
        <w:t>港务有限公司</w:t>
      </w:r>
      <w:r>
        <w:rPr>
          <w:rFonts w:ascii="宋体" w:hAnsi="宋体" w:hint="eastAsia"/>
        </w:rPr>
        <w:t>为高度自动化的全流程码头，无人化、自动化的高效率装卸是其特点。</w:t>
      </w:r>
      <w:r>
        <w:rPr>
          <w:rFonts w:ascii="宋体" w:hAnsi="宋体" w:hint="eastAsia"/>
        </w:rPr>
        <w:t>PI</w:t>
      </w:r>
      <w:r>
        <w:rPr>
          <w:rFonts w:ascii="宋体" w:hAnsi="宋体" w:hint="eastAsia"/>
        </w:rPr>
        <w:t>数据库作为整个工控数据的存储中心，存储着大量工控传感器节点的实时数据，同时也是跟管理系统进行数据交换的唯一桥梁。重要性极大，为保障</w:t>
      </w:r>
      <w:r>
        <w:rPr>
          <w:rFonts w:ascii="宋体" w:hAnsi="宋体" w:hint="eastAsia"/>
        </w:rPr>
        <w:t>PI</w:t>
      </w:r>
      <w:r>
        <w:rPr>
          <w:rFonts w:ascii="宋体" w:hAnsi="宋体" w:hint="eastAsia"/>
        </w:rPr>
        <w:t>数据库的日常稳定健康运行，现需进行技术能力对其进行年度的维护。</w:t>
      </w:r>
    </w:p>
    <w:p w:rsidR="00E84F79" w:rsidRDefault="00875A29">
      <w:pPr>
        <w:tabs>
          <w:tab w:val="left" w:pos="425"/>
        </w:tabs>
        <w:spacing w:line="360" w:lineRule="auto"/>
        <w:ind w:firstLineChars="200" w:firstLine="420"/>
        <w:rPr>
          <w:rFonts w:ascii="宋体" w:hAnsi="宋体"/>
        </w:rPr>
      </w:pPr>
      <w:r>
        <w:rPr>
          <w:rFonts w:ascii="宋体" w:hAnsi="宋体" w:hint="eastAsia"/>
        </w:rPr>
        <w:t>本</w:t>
      </w:r>
      <w:r>
        <w:rPr>
          <w:rFonts w:ascii="宋体" w:hAnsi="宋体"/>
        </w:rPr>
        <w:t>项目</w:t>
      </w:r>
      <w:r>
        <w:rPr>
          <w:rFonts w:ascii="宋体" w:hAnsi="宋体" w:hint="eastAsia"/>
        </w:rPr>
        <w:t>要求</w:t>
      </w:r>
      <w:r>
        <w:rPr>
          <w:rFonts w:ascii="宋体" w:hAnsi="宋体" w:hint="eastAsia"/>
        </w:rPr>
        <w:t>乙方</w:t>
      </w:r>
      <w:r>
        <w:rPr>
          <w:rFonts w:ascii="宋体" w:hAnsi="宋体" w:hint="eastAsia"/>
        </w:rPr>
        <w:t>负责</w:t>
      </w:r>
      <w:r>
        <w:rPr>
          <w:rFonts w:ascii="宋体" w:hAnsi="宋体"/>
        </w:rPr>
        <w:t>PI</w:t>
      </w:r>
      <w:r>
        <w:rPr>
          <w:rFonts w:ascii="宋体" w:hAnsi="宋体"/>
        </w:rPr>
        <w:t>数据库、</w:t>
      </w:r>
      <w:r>
        <w:rPr>
          <w:rFonts w:ascii="宋体" w:hAnsi="宋体"/>
        </w:rPr>
        <w:t>PI</w:t>
      </w:r>
      <w:r>
        <w:rPr>
          <w:rFonts w:ascii="宋体" w:hAnsi="宋体"/>
        </w:rPr>
        <w:t>接口</w:t>
      </w:r>
      <w:r>
        <w:rPr>
          <w:rFonts w:ascii="宋体" w:hAnsi="宋体" w:hint="eastAsia"/>
        </w:rPr>
        <w:t>日常</w:t>
      </w:r>
      <w:r>
        <w:rPr>
          <w:rFonts w:ascii="宋体" w:hAnsi="宋体"/>
        </w:rPr>
        <w:t>维护</w:t>
      </w:r>
      <w:r>
        <w:rPr>
          <w:rFonts w:ascii="宋体" w:hAnsi="宋体" w:hint="eastAsia"/>
        </w:rPr>
        <w:t>，数据</w:t>
      </w:r>
      <w:r>
        <w:rPr>
          <w:rFonts w:ascii="宋体" w:hAnsi="宋体"/>
        </w:rPr>
        <w:t>采集接口日常维护</w:t>
      </w:r>
      <w:r>
        <w:rPr>
          <w:rFonts w:ascii="宋体" w:hAnsi="宋体" w:hint="eastAsia"/>
        </w:rPr>
        <w:t>，</w:t>
      </w:r>
      <w:r>
        <w:rPr>
          <w:rFonts w:ascii="宋体" w:hAnsi="宋体"/>
        </w:rPr>
        <w:t>数据外送接口</w:t>
      </w:r>
      <w:r>
        <w:rPr>
          <w:rFonts w:ascii="宋体" w:hAnsi="宋体" w:hint="eastAsia"/>
        </w:rPr>
        <w:t>对接</w:t>
      </w:r>
      <w:r>
        <w:rPr>
          <w:rFonts w:ascii="宋体" w:hAnsi="宋体"/>
        </w:rPr>
        <w:t>配合</w:t>
      </w:r>
      <w:r>
        <w:rPr>
          <w:rFonts w:ascii="宋体" w:hAnsi="宋体" w:hint="eastAsia"/>
        </w:rPr>
        <w:t>，</w:t>
      </w:r>
      <w:r>
        <w:rPr>
          <w:rFonts w:ascii="宋体" w:hAnsi="宋体"/>
        </w:rPr>
        <w:t>PI</w:t>
      </w:r>
      <w:r>
        <w:rPr>
          <w:rFonts w:ascii="宋体" w:hAnsi="宋体"/>
        </w:rPr>
        <w:t>图维护（</w:t>
      </w:r>
      <w:r>
        <w:rPr>
          <w:rFonts w:ascii="宋体" w:hAnsi="宋体" w:hint="eastAsia"/>
        </w:rPr>
        <w:t>PI</w:t>
      </w:r>
      <w:r>
        <w:rPr>
          <w:rFonts w:ascii="宋体" w:hAnsi="宋体" w:hint="eastAsia"/>
        </w:rPr>
        <w:t>图</w:t>
      </w:r>
      <w:r>
        <w:rPr>
          <w:rFonts w:ascii="宋体" w:hAnsi="宋体"/>
        </w:rPr>
        <w:t>新增、</w:t>
      </w:r>
      <w:r>
        <w:rPr>
          <w:rFonts w:ascii="宋体" w:hAnsi="宋体" w:hint="eastAsia"/>
        </w:rPr>
        <w:t>PI</w:t>
      </w:r>
      <w:r>
        <w:rPr>
          <w:rFonts w:ascii="宋体" w:hAnsi="宋体"/>
        </w:rPr>
        <w:t>图</w:t>
      </w:r>
      <w:r>
        <w:rPr>
          <w:rFonts w:ascii="宋体" w:hAnsi="宋体" w:hint="eastAsia"/>
        </w:rPr>
        <w:t>优化</w:t>
      </w:r>
      <w:r>
        <w:rPr>
          <w:rFonts w:ascii="宋体" w:hAnsi="宋体"/>
        </w:rPr>
        <w:t>、</w:t>
      </w:r>
      <w:r>
        <w:rPr>
          <w:rFonts w:ascii="宋体" w:hAnsi="宋体"/>
        </w:rPr>
        <w:t>PI</w:t>
      </w:r>
      <w:r>
        <w:rPr>
          <w:rFonts w:ascii="宋体" w:hAnsi="宋体"/>
        </w:rPr>
        <w:t>图</w:t>
      </w:r>
      <w:r>
        <w:rPr>
          <w:rFonts w:ascii="宋体" w:hAnsi="宋体" w:hint="eastAsia"/>
        </w:rPr>
        <w:t>排错），</w:t>
      </w:r>
      <w:r>
        <w:rPr>
          <w:rFonts w:ascii="宋体" w:hAnsi="宋体"/>
        </w:rPr>
        <w:t>PI</w:t>
      </w:r>
      <w:r>
        <w:rPr>
          <w:rFonts w:ascii="宋体" w:hAnsi="宋体" w:hint="eastAsia"/>
        </w:rPr>
        <w:t>测点</w:t>
      </w:r>
      <w:r>
        <w:rPr>
          <w:rFonts w:ascii="宋体" w:hAnsi="宋体"/>
        </w:rPr>
        <w:t>维护（</w:t>
      </w:r>
      <w:r>
        <w:rPr>
          <w:rFonts w:ascii="宋体" w:hAnsi="宋体" w:hint="eastAsia"/>
        </w:rPr>
        <w:t>测点</w:t>
      </w:r>
      <w:r>
        <w:rPr>
          <w:rFonts w:ascii="宋体" w:hAnsi="宋体"/>
        </w:rPr>
        <w:t>新建、</w:t>
      </w:r>
      <w:r>
        <w:rPr>
          <w:rFonts w:ascii="宋体" w:hAnsi="宋体" w:hint="eastAsia"/>
        </w:rPr>
        <w:t>测点</w:t>
      </w:r>
      <w:r>
        <w:rPr>
          <w:rFonts w:ascii="宋体" w:hAnsi="宋体"/>
        </w:rPr>
        <w:t>优化、</w:t>
      </w:r>
      <w:r>
        <w:rPr>
          <w:rFonts w:ascii="宋体" w:hAnsi="宋体" w:hint="eastAsia"/>
        </w:rPr>
        <w:t>脏点</w:t>
      </w:r>
      <w:r>
        <w:rPr>
          <w:rFonts w:ascii="宋体" w:hAnsi="宋体"/>
        </w:rPr>
        <w:t>坏点</w:t>
      </w:r>
      <w:r>
        <w:rPr>
          <w:rFonts w:ascii="宋体" w:hAnsi="宋体" w:hint="eastAsia"/>
        </w:rPr>
        <w:t>排查</w:t>
      </w:r>
      <w:r>
        <w:rPr>
          <w:rFonts w:ascii="宋体" w:hAnsi="宋体"/>
        </w:rPr>
        <w:t>、量程设置</w:t>
      </w:r>
      <w:r>
        <w:rPr>
          <w:rFonts w:ascii="宋体" w:hAnsi="宋体" w:hint="eastAsia"/>
        </w:rPr>
        <w:t>、</w:t>
      </w:r>
      <w:r>
        <w:rPr>
          <w:rFonts w:ascii="宋体" w:hAnsi="宋体"/>
        </w:rPr>
        <w:t>测点删除）</w:t>
      </w:r>
      <w:r>
        <w:rPr>
          <w:rFonts w:ascii="宋体" w:hAnsi="宋体" w:hint="eastAsia"/>
        </w:rPr>
        <w:t>，配合</w:t>
      </w:r>
      <w:r>
        <w:rPr>
          <w:rFonts w:ascii="宋体" w:hAnsi="宋体"/>
        </w:rPr>
        <w:t>专业工作（</w:t>
      </w:r>
      <w:r>
        <w:rPr>
          <w:rFonts w:ascii="宋体" w:hAnsi="宋体" w:hint="eastAsia"/>
          <w:color w:val="000000"/>
        </w:rPr>
        <w:t>厂级性能计算和分析、机组级的性能计算和分析、</w:t>
      </w:r>
      <w:r>
        <w:rPr>
          <w:rFonts w:ascii="宋体" w:hAnsi="宋体"/>
          <w:color w:val="000000"/>
        </w:rPr>
        <w:t>机组经济性指标分析</w:t>
      </w:r>
      <w:r>
        <w:rPr>
          <w:rFonts w:ascii="宋体" w:hAnsi="宋体" w:hint="eastAsia"/>
          <w:color w:val="000000"/>
        </w:rPr>
        <w:t>、机组耗差计算和分析、报警条件设置</w:t>
      </w:r>
      <w:r>
        <w:rPr>
          <w:rFonts w:ascii="宋体" w:hAnsi="宋体"/>
        </w:rPr>
        <w:t>）</w:t>
      </w:r>
      <w:r>
        <w:rPr>
          <w:rFonts w:ascii="宋体" w:hAnsi="宋体" w:hint="eastAsia"/>
        </w:rPr>
        <w:t>、</w:t>
      </w:r>
      <w:r>
        <w:rPr>
          <w:rFonts w:ascii="宋体" w:hAnsi="宋体"/>
        </w:rPr>
        <w:t>历史数据备份恢复</w:t>
      </w:r>
      <w:r>
        <w:rPr>
          <w:rFonts w:ascii="宋体" w:hAnsi="宋体" w:hint="eastAsia"/>
        </w:rPr>
        <w:t>等</w:t>
      </w:r>
      <w:r>
        <w:rPr>
          <w:rFonts w:ascii="宋体" w:hAnsi="宋体"/>
        </w:rPr>
        <w:t>相关工作</w:t>
      </w:r>
      <w:r>
        <w:rPr>
          <w:rFonts w:ascii="宋体" w:hAnsi="宋体" w:hint="eastAsia"/>
        </w:rPr>
        <w:t>。</w:t>
      </w:r>
    </w:p>
    <w:p w:rsidR="00E84F79" w:rsidRDefault="00875A29">
      <w:pPr>
        <w:spacing w:line="360" w:lineRule="auto"/>
        <w:jc w:val="left"/>
        <w:rPr>
          <w:rFonts w:ascii="宋体" w:hAnsi="宋体"/>
          <w:sz w:val="30"/>
          <w:szCs w:val="30"/>
        </w:rPr>
      </w:pPr>
      <w:bookmarkStart w:id="52" w:name="_Toc79138008"/>
      <w:r>
        <w:rPr>
          <w:rFonts w:ascii="宋体" w:hAnsi="宋体"/>
          <w:sz w:val="30"/>
          <w:szCs w:val="30"/>
        </w:rPr>
        <w:lastRenderedPageBreak/>
        <w:t>3</w:t>
      </w:r>
      <w:r>
        <w:rPr>
          <w:rFonts w:ascii="宋体" w:hAnsi="宋体" w:hint="eastAsia"/>
          <w:sz w:val="30"/>
          <w:szCs w:val="30"/>
        </w:rPr>
        <w:t>、</w:t>
      </w:r>
      <w:r>
        <w:rPr>
          <w:rFonts w:ascii="宋体" w:hAnsi="宋体" w:hint="eastAsia"/>
          <w:sz w:val="30"/>
          <w:szCs w:val="30"/>
        </w:rPr>
        <w:t>管理要求</w:t>
      </w:r>
      <w:bookmarkEnd w:id="52"/>
      <w:r>
        <w:rPr>
          <w:rFonts w:ascii="宋体" w:hAnsi="宋体"/>
          <w:sz w:val="30"/>
          <w:szCs w:val="30"/>
        </w:rPr>
        <w:t xml:space="preserve"> </w:t>
      </w:r>
    </w:p>
    <w:p w:rsidR="00E84F79" w:rsidRDefault="00875A29">
      <w:pPr>
        <w:tabs>
          <w:tab w:val="left" w:pos="454"/>
        </w:tabs>
        <w:spacing w:line="360" w:lineRule="auto"/>
        <w:ind w:firstLineChars="200" w:firstLine="420"/>
        <w:rPr>
          <w:rFonts w:ascii="宋体" w:hAnsi="宋体"/>
        </w:rPr>
      </w:pPr>
      <w:r>
        <w:rPr>
          <w:rFonts w:ascii="宋体" w:hAnsi="宋体" w:hint="eastAsia"/>
        </w:rPr>
        <w:t>3.</w:t>
      </w:r>
      <w:r>
        <w:rPr>
          <w:rFonts w:ascii="宋体" w:hAnsi="宋体"/>
        </w:rPr>
        <w:t>1</w:t>
      </w:r>
      <w:r>
        <w:rPr>
          <w:rFonts w:ascii="宋体" w:hAnsi="宋体" w:hint="eastAsia"/>
        </w:rPr>
        <w:t>乙方</w:t>
      </w:r>
      <w:r>
        <w:rPr>
          <w:rFonts w:ascii="宋体" w:hAnsi="宋体" w:hint="eastAsia"/>
        </w:rPr>
        <w:t>应派遣具备相当经验和工作能力的专业工程师进行</w:t>
      </w:r>
      <w:r>
        <w:rPr>
          <w:rFonts w:ascii="宋体" w:hAnsi="宋体"/>
        </w:rPr>
        <w:t>PI</w:t>
      </w:r>
      <w:r>
        <w:rPr>
          <w:rFonts w:ascii="宋体" w:hAnsi="宋体"/>
        </w:rPr>
        <w:t>系统维护</w:t>
      </w:r>
      <w:r>
        <w:rPr>
          <w:rFonts w:ascii="宋体" w:hAnsi="宋体" w:hint="eastAsia"/>
        </w:rPr>
        <w:t>工作，如人员无法满足</w:t>
      </w:r>
      <w:r>
        <w:rPr>
          <w:rFonts w:ascii="宋体" w:hAnsi="宋体" w:hint="eastAsia"/>
        </w:rPr>
        <w:t>甲方</w:t>
      </w:r>
      <w:r>
        <w:rPr>
          <w:rFonts w:ascii="宋体" w:hAnsi="宋体" w:hint="eastAsia"/>
        </w:rPr>
        <w:t>要求，</w:t>
      </w:r>
      <w:r>
        <w:rPr>
          <w:rFonts w:ascii="宋体" w:hAnsi="宋体" w:hint="eastAsia"/>
        </w:rPr>
        <w:t>甲方</w:t>
      </w:r>
      <w:r>
        <w:rPr>
          <w:rFonts w:ascii="宋体" w:hAnsi="宋体" w:hint="eastAsia"/>
        </w:rPr>
        <w:t>有权对其更换，直至满足要求。</w:t>
      </w:r>
    </w:p>
    <w:p w:rsidR="00E84F79" w:rsidRDefault="00875A29">
      <w:pPr>
        <w:tabs>
          <w:tab w:val="left" w:pos="454"/>
        </w:tabs>
        <w:spacing w:line="360" w:lineRule="auto"/>
        <w:ind w:firstLineChars="200" w:firstLine="420"/>
        <w:rPr>
          <w:rFonts w:ascii="宋体" w:hAnsi="宋体"/>
        </w:rPr>
      </w:pPr>
      <w:r>
        <w:rPr>
          <w:rFonts w:ascii="宋体" w:hAnsi="宋体" w:hint="eastAsia"/>
        </w:rPr>
        <w:t>3.</w:t>
      </w:r>
      <w:r>
        <w:rPr>
          <w:rFonts w:ascii="宋体" w:hAnsi="宋体"/>
        </w:rPr>
        <w:t>2</w:t>
      </w:r>
      <w:r>
        <w:rPr>
          <w:rFonts w:ascii="宋体" w:hAnsi="宋体" w:hint="eastAsia"/>
        </w:rPr>
        <w:t>乙方</w:t>
      </w:r>
      <w:r>
        <w:rPr>
          <w:rFonts w:ascii="宋体" w:hAnsi="宋体" w:hint="eastAsia"/>
        </w:rPr>
        <w:t>现场工程师应遵守国家、</w:t>
      </w:r>
      <w:r>
        <w:rPr>
          <w:rFonts w:ascii="宋体" w:hAnsi="宋体" w:hint="eastAsia"/>
        </w:rPr>
        <w:t>港口</w:t>
      </w:r>
      <w:r>
        <w:rPr>
          <w:rFonts w:ascii="宋体" w:hAnsi="宋体" w:hint="eastAsia"/>
        </w:rPr>
        <w:t>行业及</w:t>
      </w:r>
      <w:r>
        <w:rPr>
          <w:rFonts w:ascii="宋体" w:hAnsi="宋体" w:hint="eastAsia"/>
        </w:rPr>
        <w:t>甲方</w:t>
      </w:r>
      <w:r>
        <w:rPr>
          <w:rFonts w:ascii="宋体" w:hAnsi="宋体" w:hint="eastAsia"/>
        </w:rPr>
        <w:t>有关安全生产的法令、法规、规程及规章制度，按照</w:t>
      </w:r>
      <w:r>
        <w:rPr>
          <w:rFonts w:ascii="宋体" w:hAnsi="宋体" w:hint="eastAsia"/>
        </w:rPr>
        <w:t>独山港务有限公司</w:t>
      </w:r>
      <w:r>
        <w:rPr>
          <w:rFonts w:ascii="宋体" w:hAnsi="宋体" w:hint="eastAsia"/>
        </w:rPr>
        <w:t>安全文明施工要求开展工作。</w:t>
      </w:r>
    </w:p>
    <w:p w:rsidR="00E84F79" w:rsidRDefault="00875A29">
      <w:pPr>
        <w:tabs>
          <w:tab w:val="left" w:pos="454"/>
        </w:tabs>
        <w:spacing w:line="360" w:lineRule="auto"/>
        <w:ind w:firstLineChars="200" w:firstLine="420"/>
        <w:rPr>
          <w:rFonts w:ascii="宋体" w:hAnsi="宋体"/>
        </w:rPr>
      </w:pPr>
      <w:r>
        <w:rPr>
          <w:rFonts w:ascii="宋体" w:hAnsi="宋体" w:hint="eastAsia"/>
        </w:rPr>
        <w:t>3</w:t>
      </w:r>
      <w:r>
        <w:rPr>
          <w:rFonts w:ascii="宋体" w:hAnsi="宋体"/>
        </w:rPr>
        <w:t>.3</w:t>
      </w:r>
      <w:r>
        <w:rPr>
          <w:rFonts w:ascii="宋体" w:hAnsi="宋体" w:hint="eastAsia"/>
        </w:rPr>
        <w:t>乙方</w:t>
      </w:r>
      <w:r>
        <w:rPr>
          <w:rFonts w:ascii="宋体" w:hAnsi="宋体" w:hint="eastAsia"/>
        </w:rPr>
        <w:t>现场工程师</w:t>
      </w:r>
      <w:r>
        <w:rPr>
          <w:rFonts w:ascii="宋体" w:hAnsi="宋体"/>
        </w:rPr>
        <w:t>在</w:t>
      </w:r>
      <w:r>
        <w:rPr>
          <w:rFonts w:ascii="宋体" w:hAnsi="宋体" w:hint="eastAsia"/>
        </w:rPr>
        <w:t>维护</w:t>
      </w:r>
      <w:r>
        <w:rPr>
          <w:rFonts w:ascii="宋体" w:hAnsi="宋体"/>
        </w:rPr>
        <w:t>工作中</w:t>
      </w:r>
      <w:r>
        <w:rPr>
          <w:rFonts w:ascii="宋体" w:hAnsi="宋体" w:hint="eastAsia"/>
        </w:rPr>
        <w:t>严格按照规定（</w:t>
      </w:r>
      <w:r>
        <w:rPr>
          <w:rFonts w:ascii="宋体" w:hAnsi="宋体" w:hint="eastAsia"/>
        </w:rPr>
        <w:t>独山港务有限公司</w:t>
      </w:r>
      <w:r>
        <w:rPr>
          <w:rFonts w:ascii="宋体" w:hAnsi="宋体" w:hint="eastAsia"/>
          <w:color w:val="000000"/>
        </w:rPr>
        <w:t>要求</w:t>
      </w:r>
      <w:r>
        <w:rPr>
          <w:rFonts w:ascii="宋体" w:hAnsi="宋体" w:hint="eastAsia"/>
        </w:rPr>
        <w:t>）执行</w:t>
      </w:r>
      <w:r>
        <w:rPr>
          <w:rFonts w:ascii="宋体" w:hAnsi="宋体"/>
        </w:rPr>
        <w:t>。</w:t>
      </w:r>
    </w:p>
    <w:p w:rsidR="00E84F79" w:rsidRDefault="00875A29">
      <w:pPr>
        <w:tabs>
          <w:tab w:val="left" w:pos="709"/>
        </w:tabs>
        <w:spacing w:line="360" w:lineRule="auto"/>
        <w:ind w:firstLineChars="200" w:firstLine="420"/>
        <w:rPr>
          <w:rFonts w:ascii="宋体" w:hAnsi="宋体"/>
          <w:color w:val="000000"/>
        </w:rPr>
      </w:pPr>
      <w:r>
        <w:rPr>
          <w:rFonts w:ascii="宋体" w:hAnsi="宋体"/>
          <w:color w:val="000000"/>
        </w:rPr>
        <w:t>3</w:t>
      </w:r>
      <w:r>
        <w:rPr>
          <w:rFonts w:ascii="宋体" w:hAnsi="宋体" w:hint="eastAsia"/>
          <w:color w:val="000000"/>
        </w:rPr>
        <w:t>.</w:t>
      </w:r>
      <w:r>
        <w:rPr>
          <w:rFonts w:ascii="宋体" w:hAnsi="宋体"/>
          <w:color w:val="000000"/>
        </w:rPr>
        <w:t>4</w:t>
      </w:r>
      <w:r>
        <w:rPr>
          <w:rFonts w:ascii="宋体" w:hAnsi="宋体" w:hint="eastAsia"/>
          <w:color w:val="000000"/>
        </w:rPr>
        <w:t>乙方</w:t>
      </w:r>
      <w:r>
        <w:rPr>
          <w:rFonts w:ascii="宋体" w:hAnsi="宋体" w:hint="eastAsia"/>
          <w:color w:val="000000"/>
        </w:rPr>
        <w:t>应向</w:t>
      </w:r>
      <w:r>
        <w:rPr>
          <w:rFonts w:ascii="宋体" w:hAnsi="宋体" w:hint="eastAsia"/>
          <w:color w:val="000000"/>
        </w:rPr>
        <w:t>甲方</w:t>
      </w:r>
      <w:r>
        <w:rPr>
          <w:rFonts w:ascii="宋体" w:hAnsi="宋体" w:hint="eastAsia"/>
          <w:color w:val="000000"/>
        </w:rPr>
        <w:t>提供足够详细的维护资料，包括</w:t>
      </w:r>
      <w:r>
        <w:rPr>
          <w:rFonts w:ascii="宋体" w:hAnsi="宋体"/>
          <w:color w:val="000000"/>
        </w:rPr>
        <w:t>使用说明书和维护资料</w:t>
      </w:r>
      <w:r>
        <w:rPr>
          <w:rFonts w:ascii="宋体" w:hAnsi="宋体" w:hint="eastAsia"/>
          <w:color w:val="000000"/>
        </w:rPr>
        <w:t>。</w:t>
      </w:r>
    </w:p>
    <w:p w:rsidR="00E84F79" w:rsidRDefault="00875A29">
      <w:pPr>
        <w:spacing w:line="360" w:lineRule="auto"/>
        <w:ind w:firstLineChars="200" w:firstLine="420"/>
        <w:rPr>
          <w:rFonts w:ascii="宋体" w:hAnsi="宋体"/>
        </w:rPr>
      </w:pPr>
      <w:r>
        <w:rPr>
          <w:rFonts w:ascii="宋体" w:hAnsi="宋体"/>
        </w:rPr>
        <w:t>3</w:t>
      </w:r>
      <w:r>
        <w:rPr>
          <w:rFonts w:ascii="宋体" w:hAnsi="宋体" w:hint="eastAsia"/>
        </w:rPr>
        <w:t>.</w:t>
      </w:r>
      <w:r>
        <w:rPr>
          <w:rFonts w:ascii="宋体" w:hAnsi="宋体"/>
        </w:rPr>
        <w:t>5</w:t>
      </w:r>
      <w:r>
        <w:rPr>
          <w:rFonts w:ascii="宋体" w:hAnsi="宋体" w:hint="eastAsia"/>
          <w:color w:val="000000"/>
        </w:rPr>
        <w:t>在有效服务期内</w:t>
      </w:r>
      <w:r>
        <w:rPr>
          <w:rFonts w:ascii="宋体" w:hAnsi="宋体" w:hint="eastAsia"/>
        </w:rPr>
        <w:t>每季度至少</w:t>
      </w:r>
      <w:r>
        <w:rPr>
          <w:rFonts w:ascii="宋体" w:hAnsi="宋体"/>
        </w:rPr>
        <w:t>提供</w:t>
      </w:r>
      <w:r>
        <w:rPr>
          <w:rFonts w:ascii="宋体" w:hAnsi="宋体"/>
        </w:rPr>
        <w:t>1</w:t>
      </w:r>
      <w:r>
        <w:rPr>
          <w:rFonts w:ascii="宋体" w:hAnsi="宋体" w:hint="eastAsia"/>
        </w:rPr>
        <w:t>次</w:t>
      </w:r>
      <w:r>
        <w:rPr>
          <w:rFonts w:ascii="宋体" w:hAnsi="宋体"/>
        </w:rPr>
        <w:t>现场巡检</w:t>
      </w:r>
      <w:r>
        <w:rPr>
          <w:rFonts w:ascii="宋体" w:hAnsi="宋体" w:hint="eastAsia"/>
        </w:rPr>
        <w:t>，全年</w:t>
      </w:r>
      <w:r>
        <w:rPr>
          <w:rFonts w:ascii="宋体" w:hAnsi="宋体" w:hint="eastAsia"/>
        </w:rPr>
        <w:t>7</w:t>
      </w:r>
      <w:r>
        <w:rPr>
          <w:rFonts w:ascii="宋体" w:hAnsi="宋体"/>
        </w:rPr>
        <w:t>*</w:t>
      </w:r>
      <w:r>
        <w:rPr>
          <w:rFonts w:ascii="宋体" w:hAnsi="宋体" w:hint="eastAsia"/>
          <w:color w:val="000000"/>
        </w:rPr>
        <w:t>24</w:t>
      </w:r>
      <w:r>
        <w:rPr>
          <w:rFonts w:ascii="宋体" w:hAnsi="宋体" w:hint="eastAsia"/>
          <w:color w:val="000000"/>
        </w:rPr>
        <w:t>小时电话支持</w:t>
      </w:r>
      <w:r>
        <w:rPr>
          <w:rFonts w:ascii="宋体" w:hAnsi="宋体" w:hint="eastAsia"/>
        </w:rPr>
        <w:t>。</w:t>
      </w:r>
      <w:r>
        <w:rPr>
          <w:rFonts w:ascii="宋体" w:hAnsi="宋体"/>
        </w:rPr>
        <w:t>发生</w:t>
      </w:r>
      <w:r>
        <w:rPr>
          <w:rFonts w:ascii="宋体" w:hAnsi="宋体" w:hint="eastAsia"/>
        </w:rPr>
        <w:t>系统级</w:t>
      </w:r>
      <w:r>
        <w:rPr>
          <w:rFonts w:ascii="宋体" w:hAnsi="宋体"/>
        </w:rPr>
        <w:t>故障时，</w:t>
      </w:r>
      <w:r>
        <w:rPr>
          <w:rFonts w:ascii="宋体" w:hAnsi="宋体" w:hint="eastAsia"/>
        </w:rPr>
        <w:t>现场</w:t>
      </w:r>
      <w:r>
        <w:rPr>
          <w:rFonts w:ascii="宋体" w:hAnsi="宋体"/>
        </w:rPr>
        <w:t>工程师</w:t>
      </w:r>
      <w:r>
        <w:rPr>
          <w:rFonts w:ascii="宋体" w:hAnsi="宋体" w:hint="eastAsia"/>
        </w:rPr>
        <w:t>应服从</w:t>
      </w:r>
      <w:r>
        <w:rPr>
          <w:rFonts w:ascii="宋体" w:hAnsi="宋体" w:hint="eastAsia"/>
        </w:rPr>
        <w:t>甲方</w:t>
      </w:r>
      <w:r>
        <w:rPr>
          <w:rFonts w:ascii="宋体" w:hAnsi="宋体" w:hint="eastAsia"/>
        </w:rPr>
        <w:t>安排提供现场支持。</w:t>
      </w:r>
    </w:p>
    <w:p w:rsidR="00E84F79" w:rsidRDefault="00875A29">
      <w:pPr>
        <w:tabs>
          <w:tab w:val="left" w:pos="454"/>
        </w:tabs>
        <w:spacing w:line="360" w:lineRule="auto"/>
        <w:ind w:firstLineChars="200" w:firstLine="420"/>
        <w:rPr>
          <w:rFonts w:ascii="宋体" w:hAnsi="宋体"/>
        </w:rPr>
      </w:pPr>
      <w:r>
        <w:rPr>
          <w:rFonts w:ascii="宋体" w:hAnsi="宋体"/>
        </w:rPr>
        <w:t>3.6</w:t>
      </w:r>
      <w:r>
        <w:rPr>
          <w:rFonts w:ascii="宋体" w:hAnsi="宋体" w:hint="eastAsia"/>
        </w:rPr>
        <w:t>乙方</w:t>
      </w:r>
      <w:r>
        <w:rPr>
          <w:rFonts w:ascii="宋体" w:hAnsi="宋体" w:hint="eastAsia"/>
        </w:rPr>
        <w:t>必须和</w:t>
      </w:r>
      <w:r>
        <w:rPr>
          <w:rFonts w:ascii="宋体" w:hAnsi="宋体" w:hint="eastAsia"/>
        </w:rPr>
        <w:t>甲方</w:t>
      </w:r>
      <w:r>
        <w:rPr>
          <w:rFonts w:ascii="宋体" w:hAnsi="宋体" w:hint="eastAsia"/>
        </w:rPr>
        <w:t>签订保密协议，服务过程中所涉及到的数据、</w:t>
      </w:r>
      <w:r>
        <w:rPr>
          <w:rFonts w:ascii="宋体" w:hAnsi="宋体"/>
        </w:rPr>
        <w:t>资料</w:t>
      </w:r>
      <w:r>
        <w:rPr>
          <w:rFonts w:ascii="宋体" w:hAnsi="宋体" w:hint="eastAsia"/>
        </w:rPr>
        <w:t>均属于保密数据，未经</w:t>
      </w:r>
      <w:r>
        <w:rPr>
          <w:rFonts w:ascii="宋体" w:hAnsi="宋体" w:hint="eastAsia"/>
        </w:rPr>
        <w:t>甲方</w:t>
      </w:r>
      <w:r>
        <w:rPr>
          <w:rFonts w:ascii="宋体" w:hAnsi="宋体" w:hint="eastAsia"/>
        </w:rPr>
        <w:t>允许，不可以将接触到的数据、</w:t>
      </w:r>
      <w:r>
        <w:rPr>
          <w:rFonts w:ascii="宋体" w:hAnsi="宋体"/>
        </w:rPr>
        <w:t>资料</w:t>
      </w:r>
      <w:r>
        <w:rPr>
          <w:rFonts w:ascii="宋体" w:hAnsi="宋体" w:hint="eastAsia"/>
        </w:rPr>
        <w:t>外泄；如果发现因</w:t>
      </w:r>
      <w:r>
        <w:rPr>
          <w:rFonts w:ascii="宋体" w:hAnsi="宋体" w:hint="eastAsia"/>
        </w:rPr>
        <w:t>乙方</w:t>
      </w:r>
      <w:r>
        <w:rPr>
          <w:rFonts w:ascii="宋体" w:hAnsi="宋体" w:hint="eastAsia"/>
        </w:rPr>
        <w:t>原因导致保密数据、</w:t>
      </w:r>
      <w:r>
        <w:rPr>
          <w:rFonts w:ascii="宋体" w:hAnsi="宋体"/>
        </w:rPr>
        <w:t>资料</w:t>
      </w:r>
      <w:r>
        <w:rPr>
          <w:rFonts w:ascii="宋体" w:hAnsi="宋体" w:hint="eastAsia"/>
        </w:rPr>
        <w:t>外泄，造成影响的，则根据保密协议进行相关处罚，并保留追诉法律和中止合同的权力。</w:t>
      </w:r>
      <w:r>
        <w:rPr>
          <w:rFonts w:ascii="宋体" w:hAnsi="宋体"/>
        </w:rPr>
        <w:t xml:space="preserve">                                                                                                                                                                                    </w:t>
      </w:r>
      <w:r>
        <w:rPr>
          <w:rFonts w:ascii="宋体" w:hAnsi="宋体"/>
        </w:rPr>
        <w:t xml:space="preserve">                                                                                                               </w:t>
      </w:r>
    </w:p>
    <w:p w:rsidR="00E84F79" w:rsidRDefault="00875A29">
      <w:pPr>
        <w:spacing w:line="360" w:lineRule="auto"/>
        <w:jc w:val="left"/>
        <w:rPr>
          <w:rFonts w:ascii="宋体" w:hAnsi="宋体"/>
          <w:sz w:val="30"/>
          <w:szCs w:val="30"/>
        </w:rPr>
      </w:pPr>
      <w:bookmarkStart w:id="53" w:name="_Toc79138009"/>
      <w:r>
        <w:rPr>
          <w:rFonts w:ascii="宋体" w:hAnsi="宋体"/>
          <w:sz w:val="30"/>
          <w:szCs w:val="30"/>
        </w:rPr>
        <w:t>4</w:t>
      </w:r>
      <w:r>
        <w:rPr>
          <w:rFonts w:ascii="宋体" w:hAnsi="宋体" w:hint="eastAsia"/>
          <w:sz w:val="30"/>
          <w:szCs w:val="30"/>
        </w:rPr>
        <w:t>、</w:t>
      </w:r>
      <w:r>
        <w:rPr>
          <w:rFonts w:ascii="宋体" w:hAnsi="宋体" w:hint="eastAsia"/>
          <w:sz w:val="30"/>
          <w:szCs w:val="30"/>
        </w:rPr>
        <w:t>工作</w:t>
      </w:r>
      <w:r>
        <w:rPr>
          <w:rFonts w:ascii="宋体" w:hAnsi="宋体"/>
          <w:sz w:val="30"/>
          <w:szCs w:val="30"/>
        </w:rPr>
        <w:t>范围</w:t>
      </w:r>
      <w:bookmarkEnd w:id="53"/>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w:t>
      </w:r>
      <w:r>
        <w:rPr>
          <w:rFonts w:ascii="宋体" w:hAnsi="宋体" w:cs="宋体" w:hint="eastAsia"/>
        </w:rPr>
        <w:t>工作内容</w:t>
      </w:r>
    </w:p>
    <w:p w:rsidR="00E84F79" w:rsidRDefault="00875A29">
      <w:pPr>
        <w:tabs>
          <w:tab w:val="left" w:pos="340"/>
          <w:tab w:val="left" w:pos="510"/>
        </w:tabs>
        <w:spacing w:line="360" w:lineRule="auto"/>
        <w:ind w:firstLineChars="200" w:firstLine="420"/>
        <w:rPr>
          <w:rFonts w:ascii="宋体" w:hAnsi="宋体"/>
        </w:rPr>
      </w:pPr>
      <w:r>
        <w:rPr>
          <w:rFonts w:ascii="宋体" w:hAnsi="宋体" w:cs="宋体" w:hint="eastAsia"/>
        </w:rPr>
        <w:t>4.1.1</w:t>
      </w:r>
      <w:r>
        <w:rPr>
          <w:rFonts w:ascii="宋体" w:hAnsi="宋体" w:cs="宋体" w:hint="eastAsia"/>
        </w:rPr>
        <w:t>杜绝</w:t>
      </w:r>
      <w:r>
        <w:rPr>
          <w:rFonts w:ascii="宋体" w:hAnsi="宋体" w:cs="宋体"/>
        </w:rPr>
        <w:t>网络与信息安全事故事件，</w:t>
      </w:r>
      <w:r>
        <w:rPr>
          <w:rFonts w:ascii="宋体" w:hAnsi="宋体" w:cs="宋体" w:hint="eastAsia"/>
        </w:rPr>
        <w:t>保障</w:t>
      </w:r>
      <w:r>
        <w:rPr>
          <w:rFonts w:ascii="宋体" w:hAnsi="宋体" w:cs="宋体" w:hint="eastAsia"/>
        </w:rPr>
        <w:t>P</w:t>
      </w:r>
      <w:r>
        <w:rPr>
          <w:rFonts w:ascii="宋体" w:hAnsi="宋体" w:cs="宋体"/>
        </w:rPr>
        <w:t>I</w:t>
      </w:r>
      <w:r>
        <w:rPr>
          <w:rFonts w:ascii="宋体" w:hAnsi="宋体" w:cs="宋体"/>
        </w:rPr>
        <w:t>数据库信息系统</w:t>
      </w:r>
      <w:r>
        <w:rPr>
          <w:rFonts w:ascii="宋体" w:hAnsi="宋体" w:cs="宋体" w:hint="eastAsia"/>
        </w:rPr>
        <w:t>可靠、稳定运行，建立健全信息安全体系</w:t>
      </w:r>
      <w:r>
        <w:rPr>
          <w:rFonts w:ascii="宋体" w:hAnsi="宋体" w:cs="宋体"/>
        </w:rPr>
        <w:t>建设</w:t>
      </w:r>
      <w:r>
        <w:rPr>
          <w:rFonts w:ascii="宋体" w:hAnsi="宋体" w:cs="宋体" w:hint="eastAsia"/>
        </w:rPr>
        <w:t>，提高数据安全性，开展</w:t>
      </w:r>
      <w:r>
        <w:rPr>
          <w:rFonts w:ascii="宋体" w:hAnsi="宋体" w:cs="宋体" w:hint="eastAsia"/>
        </w:rPr>
        <w:t>P</w:t>
      </w:r>
      <w:r>
        <w:rPr>
          <w:rFonts w:ascii="宋体" w:hAnsi="宋体" w:cs="宋体"/>
        </w:rPr>
        <w:t>I</w:t>
      </w:r>
      <w:r>
        <w:rPr>
          <w:rFonts w:ascii="宋体" w:hAnsi="宋体" w:cs="宋体"/>
        </w:rPr>
        <w:t>数据库信息系统</w:t>
      </w:r>
      <w:r>
        <w:rPr>
          <w:rFonts w:ascii="宋体" w:hAnsi="宋体" w:cs="宋体" w:hint="eastAsia"/>
        </w:rPr>
        <w:t>维保工作。</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4.1.2</w:t>
      </w:r>
      <w:r>
        <w:rPr>
          <w:rFonts w:ascii="宋体" w:hAnsi="宋体" w:cs="宋体" w:hint="eastAsia"/>
          <w:b/>
        </w:rPr>
        <w:t>系统巡检</w:t>
      </w:r>
      <w:r>
        <w:rPr>
          <w:rFonts w:ascii="宋体" w:hAnsi="宋体" w:cs="宋体" w:hint="eastAsia"/>
        </w:rPr>
        <w:t>。对</w:t>
      </w:r>
      <w:r>
        <w:rPr>
          <w:rFonts w:ascii="宋体" w:hAnsi="宋体" w:cs="宋体" w:hint="eastAsia"/>
        </w:rPr>
        <w:t>P</w:t>
      </w:r>
      <w:r>
        <w:rPr>
          <w:rFonts w:ascii="宋体" w:hAnsi="宋体" w:cs="宋体"/>
        </w:rPr>
        <w:t>I</w:t>
      </w:r>
      <w:r>
        <w:rPr>
          <w:rFonts w:ascii="宋体" w:hAnsi="宋体" w:cs="宋体"/>
        </w:rPr>
        <w:t>数据库信息系统</w:t>
      </w:r>
      <w:r>
        <w:rPr>
          <w:rFonts w:ascii="宋体" w:hAnsi="宋体" w:cs="宋体" w:hint="eastAsia"/>
        </w:rPr>
        <w:t>（</w:t>
      </w:r>
      <w:r>
        <w:rPr>
          <w:rFonts w:ascii="宋体" w:hAnsi="宋体" w:cs="宋体" w:hint="eastAsia"/>
        </w:rPr>
        <w:t>PI</w:t>
      </w:r>
      <w:r>
        <w:rPr>
          <w:rFonts w:ascii="宋体" w:hAnsi="宋体" w:cs="宋体" w:hint="eastAsia"/>
        </w:rPr>
        <w:t>数据库、所有</w:t>
      </w:r>
      <w:r>
        <w:rPr>
          <w:rFonts w:ascii="宋体" w:hAnsi="宋体" w:cs="宋体"/>
        </w:rPr>
        <w:t>接口机</w:t>
      </w:r>
      <w:r>
        <w:rPr>
          <w:rFonts w:ascii="宋体" w:hAnsi="宋体" w:cs="宋体" w:hint="eastAsia"/>
        </w:rPr>
        <w:t>）进行</w:t>
      </w:r>
      <w:r>
        <w:rPr>
          <w:rFonts w:ascii="宋体" w:hAnsi="宋体" w:cs="宋体"/>
        </w:rPr>
        <w:t>数据接收情况</w:t>
      </w:r>
      <w:r>
        <w:rPr>
          <w:rFonts w:ascii="宋体" w:hAnsi="宋体" w:cs="宋体" w:hint="eastAsia"/>
        </w:rPr>
        <w:t>、</w:t>
      </w:r>
      <w:r>
        <w:rPr>
          <w:rFonts w:ascii="宋体" w:hAnsi="宋体" w:cs="宋体" w:hint="eastAsia"/>
        </w:rPr>
        <w:t>PI</w:t>
      </w:r>
      <w:r>
        <w:rPr>
          <w:rFonts w:ascii="宋体" w:hAnsi="宋体" w:cs="宋体"/>
        </w:rPr>
        <w:t>系统服务运行</w:t>
      </w:r>
      <w:r>
        <w:rPr>
          <w:rFonts w:ascii="宋体" w:hAnsi="宋体" w:cs="宋体" w:hint="eastAsia"/>
        </w:rPr>
        <w:t>情况、</w:t>
      </w:r>
      <w:r>
        <w:rPr>
          <w:rFonts w:ascii="宋体" w:hAnsi="宋体" w:cs="宋体"/>
        </w:rPr>
        <w:t>接口运行状态</w:t>
      </w:r>
      <w:r>
        <w:rPr>
          <w:rFonts w:ascii="宋体" w:hAnsi="宋体" w:cs="宋体" w:hint="eastAsia"/>
        </w:rPr>
        <w:t>的</w:t>
      </w:r>
      <w:r>
        <w:rPr>
          <w:rFonts w:ascii="宋体" w:hAnsi="宋体" w:cs="宋体"/>
        </w:rPr>
        <w:t>巡检，</w:t>
      </w:r>
      <w:r>
        <w:rPr>
          <w:rFonts w:ascii="宋体" w:hAnsi="宋体" w:cs="宋体" w:hint="eastAsia"/>
        </w:rPr>
        <w:t>发现问题</w:t>
      </w:r>
      <w:r>
        <w:rPr>
          <w:rFonts w:ascii="宋体" w:hAnsi="宋体" w:cs="宋体"/>
        </w:rPr>
        <w:t>或隐患及时上报</w:t>
      </w:r>
      <w:r>
        <w:rPr>
          <w:rFonts w:ascii="宋体" w:hAnsi="宋体" w:cs="宋体" w:hint="eastAsia"/>
        </w:rPr>
        <w:t>并</w:t>
      </w:r>
      <w:r>
        <w:rPr>
          <w:rFonts w:ascii="宋体" w:hAnsi="宋体" w:cs="宋体"/>
        </w:rPr>
        <w:t>处理，保障</w:t>
      </w:r>
      <w:r>
        <w:rPr>
          <w:rFonts w:ascii="宋体" w:hAnsi="宋体" w:cs="宋体" w:hint="eastAsia"/>
        </w:rPr>
        <w:t>PI</w:t>
      </w:r>
      <w:r>
        <w:rPr>
          <w:rFonts w:ascii="宋体" w:hAnsi="宋体" w:cs="宋体" w:hint="eastAsia"/>
        </w:rPr>
        <w:t>系统</w:t>
      </w:r>
      <w:r>
        <w:rPr>
          <w:rFonts w:ascii="宋体" w:hAnsi="宋体" w:cs="宋体"/>
        </w:rPr>
        <w:t>及</w:t>
      </w:r>
      <w:r>
        <w:rPr>
          <w:rFonts w:ascii="宋体" w:hAnsi="宋体" w:cs="宋体" w:hint="eastAsia"/>
        </w:rPr>
        <w:t>各</w:t>
      </w:r>
      <w:r>
        <w:rPr>
          <w:rFonts w:ascii="宋体" w:hAnsi="宋体" w:cs="宋体"/>
        </w:rPr>
        <w:t>接口</w:t>
      </w:r>
      <w:r>
        <w:rPr>
          <w:rFonts w:ascii="宋体" w:hAnsi="宋体" w:cs="宋体" w:hint="eastAsia"/>
        </w:rPr>
        <w:t>机的</w:t>
      </w:r>
      <w:r>
        <w:rPr>
          <w:rFonts w:ascii="宋体" w:hAnsi="宋体" w:cs="宋体"/>
        </w:rPr>
        <w:t>正常运行。</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w:t>
      </w:r>
      <w:r>
        <w:rPr>
          <w:rFonts w:ascii="宋体" w:hAnsi="宋体" w:cs="宋体"/>
        </w:rPr>
        <w:t>3</w:t>
      </w:r>
      <w:r>
        <w:rPr>
          <w:rFonts w:ascii="宋体" w:hAnsi="宋体" w:cs="宋体" w:hint="eastAsia"/>
          <w:b/>
        </w:rPr>
        <w:t>终端</w:t>
      </w:r>
      <w:r>
        <w:rPr>
          <w:rFonts w:ascii="宋体" w:hAnsi="宋体" w:cs="宋体"/>
          <w:b/>
        </w:rPr>
        <w:t>维护</w:t>
      </w:r>
      <w:r>
        <w:rPr>
          <w:rFonts w:ascii="宋体" w:hAnsi="宋体" w:cs="宋体"/>
        </w:rPr>
        <w:t>。对</w:t>
      </w:r>
      <w:r>
        <w:rPr>
          <w:rFonts w:ascii="宋体" w:hAnsi="宋体" w:cs="宋体"/>
        </w:rPr>
        <w:t>PI</w:t>
      </w:r>
      <w:r>
        <w:rPr>
          <w:rFonts w:ascii="宋体" w:hAnsi="宋体" w:cs="宋体" w:hint="eastAsia"/>
        </w:rPr>
        <w:t>系统</w:t>
      </w:r>
      <w:r>
        <w:rPr>
          <w:rFonts w:ascii="宋体" w:hAnsi="宋体" w:cs="宋体"/>
        </w:rPr>
        <w:t>终端用户进行维护，包括</w:t>
      </w:r>
      <w:r>
        <w:rPr>
          <w:rFonts w:ascii="宋体" w:hAnsi="宋体" w:cs="宋体" w:hint="eastAsia"/>
        </w:rPr>
        <w:t>PI</w:t>
      </w:r>
      <w:r>
        <w:rPr>
          <w:rFonts w:ascii="宋体" w:hAnsi="宋体" w:cs="宋体" w:hint="eastAsia"/>
        </w:rPr>
        <w:t>数据库</w:t>
      </w:r>
      <w:r>
        <w:rPr>
          <w:rFonts w:ascii="宋体" w:hAnsi="宋体" w:cs="宋体"/>
        </w:rPr>
        <w:t>客户端软件</w:t>
      </w:r>
      <w:r>
        <w:rPr>
          <w:rFonts w:ascii="宋体" w:hAnsi="宋体" w:cs="宋体" w:hint="eastAsia"/>
        </w:rPr>
        <w:t>安装</w:t>
      </w:r>
      <w:r>
        <w:rPr>
          <w:rFonts w:ascii="宋体" w:hAnsi="宋体" w:cs="宋体"/>
        </w:rPr>
        <w:t>配置、</w:t>
      </w:r>
      <w:r>
        <w:rPr>
          <w:rFonts w:ascii="宋体" w:hAnsi="宋体" w:cs="宋体" w:hint="eastAsia"/>
        </w:rPr>
        <w:t>关联</w:t>
      </w:r>
      <w:r>
        <w:rPr>
          <w:rFonts w:ascii="宋体" w:hAnsi="宋体" w:cs="宋体" w:hint="eastAsia"/>
        </w:rPr>
        <w:t>Excel</w:t>
      </w:r>
      <w:r>
        <w:rPr>
          <w:rFonts w:ascii="宋体" w:hAnsi="宋体" w:cs="宋体" w:hint="eastAsia"/>
        </w:rPr>
        <w:t>设置</w:t>
      </w:r>
      <w:r>
        <w:rPr>
          <w:rFonts w:ascii="宋体" w:hAnsi="宋体" w:cs="宋体"/>
        </w:rPr>
        <w:t>。</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w:t>
      </w:r>
      <w:r>
        <w:rPr>
          <w:rFonts w:ascii="宋体" w:hAnsi="宋体" w:cs="宋体"/>
        </w:rPr>
        <w:t>4</w:t>
      </w:r>
      <w:r>
        <w:rPr>
          <w:rFonts w:ascii="宋体" w:hAnsi="宋体" w:cs="宋体" w:hint="eastAsia"/>
          <w:b/>
        </w:rPr>
        <w:t>接口</w:t>
      </w:r>
      <w:r>
        <w:rPr>
          <w:rFonts w:ascii="宋体" w:hAnsi="宋体" w:cs="宋体"/>
          <w:b/>
        </w:rPr>
        <w:t>维护</w:t>
      </w:r>
      <w:r>
        <w:rPr>
          <w:rFonts w:ascii="宋体" w:hAnsi="宋体" w:cs="宋体" w:hint="eastAsia"/>
        </w:rPr>
        <w:t>。检查</w:t>
      </w:r>
      <w:r>
        <w:rPr>
          <w:rFonts w:ascii="宋体" w:hAnsi="宋体" w:cs="宋体" w:hint="eastAsia"/>
        </w:rPr>
        <w:t>PI</w:t>
      </w:r>
      <w:r>
        <w:rPr>
          <w:rFonts w:ascii="宋体" w:hAnsi="宋体" w:cs="宋体" w:hint="eastAsia"/>
        </w:rPr>
        <w:t>数据库接口运行状况，优化</w:t>
      </w:r>
      <w:r>
        <w:rPr>
          <w:rFonts w:ascii="宋体" w:hAnsi="宋体" w:cs="宋体" w:hint="eastAsia"/>
        </w:rPr>
        <w:t>PI</w:t>
      </w:r>
      <w:r>
        <w:rPr>
          <w:rFonts w:ascii="宋体" w:hAnsi="宋体" w:cs="宋体" w:hint="eastAsia"/>
        </w:rPr>
        <w:t>数据库接口配置。对某机组（系统）接口发生故障，数据中断时，提供远程支持，排查故障原因。在远程无法解决问题的情况下，</w:t>
      </w:r>
      <w:r>
        <w:rPr>
          <w:rFonts w:ascii="宋体" w:hAnsi="宋体" w:cs="宋体" w:hint="eastAsia"/>
        </w:rPr>
        <w:t>乙方</w:t>
      </w:r>
      <w:r>
        <w:rPr>
          <w:rFonts w:ascii="宋体" w:hAnsi="宋体" w:cs="宋体" w:hint="eastAsia"/>
        </w:rPr>
        <w:t>派工程师到现场进行故障处理，恢复接口数据</w:t>
      </w:r>
      <w:r>
        <w:rPr>
          <w:rFonts w:ascii="宋体" w:hAnsi="宋体" w:cs="宋体"/>
        </w:rPr>
        <w:t>。</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4.</w:t>
      </w:r>
      <w:r>
        <w:rPr>
          <w:rFonts w:ascii="宋体" w:hAnsi="宋体" w:cs="宋体" w:hint="eastAsia"/>
        </w:rPr>
        <w:t>1.</w:t>
      </w:r>
      <w:r>
        <w:rPr>
          <w:rFonts w:ascii="宋体" w:hAnsi="宋体" w:cs="宋体"/>
        </w:rPr>
        <w:t>5</w:t>
      </w:r>
      <w:r>
        <w:rPr>
          <w:rFonts w:ascii="宋体" w:hAnsi="宋体" w:cs="宋体" w:hint="eastAsia"/>
          <w:b/>
        </w:rPr>
        <w:t>日志巡检</w:t>
      </w:r>
      <w:r>
        <w:rPr>
          <w:rFonts w:ascii="宋体" w:hAnsi="宋体" w:cs="宋体" w:hint="eastAsia"/>
        </w:rPr>
        <w:t>。对</w:t>
      </w:r>
      <w:r>
        <w:rPr>
          <w:rFonts w:ascii="宋体" w:hAnsi="宋体" w:cs="宋体"/>
        </w:rPr>
        <w:t>PI</w:t>
      </w:r>
      <w:r>
        <w:rPr>
          <w:rFonts w:ascii="宋体" w:hAnsi="宋体" w:cs="宋体" w:hint="eastAsia"/>
        </w:rPr>
        <w:t>系统日常的操作进行监控跟踪，包括</w:t>
      </w:r>
      <w:r>
        <w:rPr>
          <w:rFonts w:ascii="宋体" w:hAnsi="宋体" w:cs="宋体" w:hint="eastAsia"/>
        </w:rPr>
        <w:t>A</w:t>
      </w:r>
      <w:r>
        <w:rPr>
          <w:rFonts w:ascii="宋体" w:hAnsi="宋体" w:cs="宋体"/>
        </w:rPr>
        <w:t>rchive</w:t>
      </w:r>
      <w:r>
        <w:rPr>
          <w:rFonts w:ascii="宋体" w:hAnsi="宋体" w:cs="宋体" w:hint="eastAsia"/>
        </w:rPr>
        <w:t>的</w:t>
      </w:r>
      <w:r>
        <w:rPr>
          <w:rFonts w:ascii="宋体" w:hAnsi="宋体" w:cs="宋体"/>
        </w:rPr>
        <w:t>状态，</w:t>
      </w:r>
      <w:r>
        <w:rPr>
          <w:rFonts w:ascii="宋体" w:hAnsi="宋体" w:cs="宋体" w:hint="eastAsia"/>
        </w:rPr>
        <w:t>B</w:t>
      </w:r>
      <w:r>
        <w:rPr>
          <w:rFonts w:ascii="宋体" w:hAnsi="宋体" w:cs="宋体"/>
        </w:rPr>
        <w:t>uffer</w:t>
      </w:r>
      <w:r>
        <w:rPr>
          <w:rFonts w:ascii="宋体" w:hAnsi="宋体" w:cs="宋体"/>
        </w:rPr>
        <w:t>的</w:t>
      </w:r>
      <w:r>
        <w:rPr>
          <w:rFonts w:ascii="宋体" w:hAnsi="宋体" w:cs="宋体" w:hint="eastAsia"/>
        </w:rPr>
        <w:t>信息</w:t>
      </w:r>
      <w:r>
        <w:rPr>
          <w:rFonts w:ascii="宋体" w:hAnsi="宋体" w:cs="宋体"/>
        </w:rPr>
        <w:t>，</w:t>
      </w:r>
      <w:r>
        <w:rPr>
          <w:rFonts w:ascii="宋体" w:hAnsi="宋体" w:cs="宋体" w:hint="eastAsia"/>
        </w:rPr>
        <w:t>PI</w:t>
      </w:r>
      <w:r>
        <w:rPr>
          <w:rFonts w:ascii="宋体" w:hAnsi="宋体" w:cs="宋体" w:hint="eastAsia"/>
        </w:rPr>
        <w:t>系统</w:t>
      </w:r>
      <w:r>
        <w:rPr>
          <w:rFonts w:ascii="宋体" w:hAnsi="宋体" w:cs="宋体"/>
        </w:rPr>
        <w:t>日志情况等</w:t>
      </w:r>
      <w:r>
        <w:rPr>
          <w:rFonts w:ascii="宋体" w:hAnsi="宋体" w:cs="宋体" w:hint="eastAsia"/>
        </w:rPr>
        <w:t>。</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4.</w:t>
      </w:r>
      <w:r>
        <w:rPr>
          <w:rFonts w:ascii="宋体" w:hAnsi="宋体" w:cs="宋体" w:hint="eastAsia"/>
        </w:rPr>
        <w:t>1.</w:t>
      </w:r>
      <w:r>
        <w:rPr>
          <w:rFonts w:ascii="宋体" w:hAnsi="宋体" w:cs="宋体"/>
        </w:rPr>
        <w:t>6</w:t>
      </w:r>
      <w:r>
        <w:rPr>
          <w:rFonts w:ascii="宋体" w:hAnsi="宋体" w:cs="宋体" w:hint="eastAsia"/>
          <w:b/>
        </w:rPr>
        <w:t>测点优化</w:t>
      </w:r>
      <w:r>
        <w:rPr>
          <w:rFonts w:ascii="宋体" w:hAnsi="宋体" w:cs="宋体" w:hint="eastAsia"/>
        </w:rPr>
        <w:t>。检查数据库中的脏点坏点，分析原因并处理</w:t>
      </w:r>
      <w:r>
        <w:rPr>
          <w:rFonts w:ascii="宋体" w:hAnsi="宋体" w:cs="宋体"/>
        </w:rPr>
        <w:t>；</w:t>
      </w:r>
      <w:r>
        <w:rPr>
          <w:rFonts w:ascii="宋体" w:hAnsi="宋体" w:cs="宋体" w:hint="eastAsia"/>
        </w:rPr>
        <w:t>对照</w:t>
      </w:r>
      <w:r>
        <w:rPr>
          <w:rFonts w:ascii="宋体" w:hAnsi="宋体" w:cs="宋体"/>
        </w:rPr>
        <w:t>PLC</w:t>
      </w:r>
      <w:r>
        <w:rPr>
          <w:rFonts w:ascii="宋体" w:hAnsi="宋体" w:cs="宋体"/>
        </w:rPr>
        <w:t>系统等其他数据源</w:t>
      </w:r>
      <w:r>
        <w:rPr>
          <w:rFonts w:ascii="宋体" w:hAnsi="宋体" w:cs="宋体" w:hint="eastAsia"/>
        </w:rPr>
        <w:t>补建缺失</w:t>
      </w:r>
      <w:r>
        <w:rPr>
          <w:rFonts w:ascii="宋体" w:hAnsi="宋体" w:cs="宋体"/>
        </w:rPr>
        <w:t>测点</w:t>
      </w:r>
      <w:r>
        <w:rPr>
          <w:rFonts w:ascii="宋体" w:hAnsi="宋体" w:cs="宋体" w:hint="eastAsia"/>
        </w:rPr>
        <w:t>；根据</w:t>
      </w:r>
      <w:r>
        <w:rPr>
          <w:rFonts w:ascii="宋体" w:hAnsi="宋体" w:cs="宋体"/>
        </w:rPr>
        <w:t>需要</w:t>
      </w:r>
      <w:r>
        <w:rPr>
          <w:rFonts w:ascii="宋体" w:hAnsi="宋体" w:cs="宋体" w:hint="eastAsia"/>
        </w:rPr>
        <w:t>对测点数据的传输速率、传输质量进行修正。</w:t>
      </w:r>
      <w:r>
        <w:rPr>
          <w:rFonts w:ascii="宋体" w:hAnsi="宋体" w:cs="宋体"/>
        </w:rPr>
        <w:t xml:space="preserve"> </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w:t>
      </w:r>
      <w:r>
        <w:rPr>
          <w:rFonts w:ascii="宋体" w:hAnsi="宋体" w:cs="宋体"/>
        </w:rPr>
        <w:t>7</w:t>
      </w:r>
      <w:r>
        <w:rPr>
          <w:rFonts w:ascii="宋体" w:hAnsi="宋体" w:cs="宋体"/>
          <w:b/>
        </w:rPr>
        <w:t xml:space="preserve"> </w:t>
      </w:r>
      <w:r>
        <w:rPr>
          <w:rFonts w:ascii="宋体" w:hAnsi="宋体" w:cs="宋体" w:hint="eastAsia"/>
          <w:b/>
        </w:rPr>
        <w:t>PI</w:t>
      </w:r>
      <w:r>
        <w:rPr>
          <w:rFonts w:ascii="宋体" w:hAnsi="宋体" w:cs="宋体"/>
          <w:b/>
        </w:rPr>
        <w:t>图</w:t>
      </w:r>
      <w:r>
        <w:rPr>
          <w:rFonts w:ascii="宋体" w:hAnsi="宋体" w:cs="宋体" w:hint="eastAsia"/>
          <w:b/>
        </w:rPr>
        <w:t>优化</w:t>
      </w:r>
      <w:r>
        <w:rPr>
          <w:rFonts w:ascii="宋体" w:hAnsi="宋体" w:cs="宋体" w:hint="eastAsia"/>
        </w:rPr>
        <w:t>。整理现有</w:t>
      </w:r>
      <w:r>
        <w:rPr>
          <w:rFonts w:ascii="宋体" w:hAnsi="宋体" w:cs="宋体" w:hint="eastAsia"/>
        </w:rPr>
        <w:t>PI</w:t>
      </w:r>
      <w:r>
        <w:rPr>
          <w:rFonts w:ascii="宋体" w:hAnsi="宋体" w:cs="宋体" w:hint="eastAsia"/>
        </w:rPr>
        <w:t>图，调整</w:t>
      </w:r>
      <w:r>
        <w:rPr>
          <w:rFonts w:ascii="宋体" w:hAnsi="宋体" w:cs="宋体" w:hint="eastAsia"/>
        </w:rPr>
        <w:t>PI</w:t>
      </w:r>
      <w:r>
        <w:rPr>
          <w:rFonts w:ascii="宋体" w:hAnsi="宋体" w:cs="宋体" w:hint="eastAsia"/>
        </w:rPr>
        <w:t>图的上传模式，提高效率；针对原</w:t>
      </w:r>
      <w:r>
        <w:rPr>
          <w:rFonts w:ascii="宋体" w:hAnsi="宋体" w:cs="宋体" w:hint="eastAsia"/>
        </w:rPr>
        <w:t>PI</w:t>
      </w:r>
      <w:r>
        <w:rPr>
          <w:rFonts w:ascii="宋体" w:hAnsi="宋体" w:cs="宋体" w:hint="eastAsia"/>
        </w:rPr>
        <w:t>图存在的</w:t>
      </w:r>
      <w:r>
        <w:rPr>
          <w:rFonts w:ascii="宋体" w:hAnsi="宋体" w:cs="宋体" w:hint="eastAsia"/>
        </w:rPr>
        <w:lastRenderedPageBreak/>
        <w:t>报警状态不对，画面数据错误，测点信息不全，画面美观程度不够等问题进行优化；根据</w:t>
      </w:r>
      <w:r>
        <w:rPr>
          <w:rFonts w:ascii="宋体" w:hAnsi="宋体" w:cs="宋体"/>
        </w:rPr>
        <w:t>需要新增</w:t>
      </w:r>
      <w:r>
        <w:rPr>
          <w:rFonts w:ascii="宋体" w:hAnsi="宋体" w:cs="宋体"/>
        </w:rPr>
        <w:t>PI</w:t>
      </w:r>
      <w:r>
        <w:rPr>
          <w:rFonts w:ascii="宋体" w:hAnsi="宋体" w:cs="宋体"/>
        </w:rPr>
        <w:t>图。</w:t>
      </w:r>
    </w:p>
    <w:p w:rsidR="00E84F79" w:rsidRDefault="00875A29">
      <w:pPr>
        <w:tabs>
          <w:tab w:val="left" w:pos="340"/>
          <w:tab w:val="left" w:pos="510"/>
        </w:tabs>
        <w:spacing w:line="360" w:lineRule="auto"/>
        <w:ind w:firstLineChars="200" w:firstLine="420"/>
        <w:rPr>
          <w:rFonts w:ascii="宋体" w:eastAsia="宋体" w:hAnsi="宋体" w:cs="宋体"/>
        </w:rPr>
      </w:pPr>
      <w:r>
        <w:rPr>
          <w:rFonts w:ascii="宋体" w:hAnsi="宋体" w:cs="宋体" w:hint="eastAsia"/>
        </w:rPr>
        <w:t>4.1.</w:t>
      </w:r>
      <w:r>
        <w:rPr>
          <w:rFonts w:ascii="宋体" w:hAnsi="宋体" w:cs="宋体"/>
        </w:rPr>
        <w:t>8</w:t>
      </w:r>
      <w:r>
        <w:rPr>
          <w:rFonts w:ascii="宋体" w:hAnsi="宋体" w:cs="宋体" w:hint="eastAsia"/>
          <w:b/>
        </w:rPr>
        <w:t>数据</w:t>
      </w:r>
      <w:r>
        <w:rPr>
          <w:rFonts w:ascii="宋体" w:hAnsi="宋体" w:cs="宋体"/>
          <w:b/>
        </w:rPr>
        <w:t>安全</w:t>
      </w:r>
      <w:r>
        <w:rPr>
          <w:rFonts w:ascii="宋体" w:hAnsi="宋体" w:cs="宋体"/>
        </w:rPr>
        <w:t>。</w:t>
      </w:r>
      <w:r>
        <w:rPr>
          <w:rFonts w:ascii="宋体" w:hAnsi="宋体" w:cs="宋体" w:hint="eastAsia"/>
        </w:rPr>
        <w:t>数据备份与还原，对</w:t>
      </w:r>
      <w:r>
        <w:rPr>
          <w:rFonts w:ascii="宋体" w:hAnsi="宋体" w:cs="宋体" w:hint="eastAsia"/>
        </w:rPr>
        <w:t>PI</w:t>
      </w:r>
      <w:r>
        <w:rPr>
          <w:rFonts w:ascii="宋体" w:hAnsi="宋体" w:cs="宋体"/>
        </w:rPr>
        <w:t>数据库进行定期</w:t>
      </w:r>
      <w:r>
        <w:rPr>
          <w:rFonts w:ascii="宋体" w:hAnsi="宋体" w:cs="宋体" w:hint="eastAsia"/>
        </w:rPr>
        <w:t>备份</w:t>
      </w:r>
      <w:r>
        <w:rPr>
          <w:rFonts w:ascii="宋体" w:hAnsi="宋体" w:cs="宋体"/>
        </w:rPr>
        <w:t>，</w:t>
      </w:r>
      <w:r>
        <w:rPr>
          <w:rFonts w:ascii="宋体" w:hAnsi="宋体" w:cs="宋体" w:hint="eastAsia"/>
        </w:rPr>
        <w:t>在发生严重</w:t>
      </w:r>
      <w:r>
        <w:rPr>
          <w:rFonts w:ascii="宋体" w:hAnsi="宋体" w:cs="宋体"/>
        </w:rPr>
        <w:t>故障或</w:t>
      </w:r>
      <w:r>
        <w:rPr>
          <w:rFonts w:ascii="宋体" w:hAnsi="宋体" w:cs="宋体" w:hint="eastAsia"/>
        </w:rPr>
        <w:t>误操作时恢</w:t>
      </w:r>
      <w:r>
        <w:rPr>
          <w:rFonts w:ascii="宋体" w:hAnsi="宋体" w:cs="宋体" w:hint="eastAsia"/>
        </w:rPr>
        <w:t>复数据；在接口机</w:t>
      </w:r>
      <w:r>
        <w:rPr>
          <w:rFonts w:ascii="宋体" w:hAnsi="宋体" w:cs="宋体"/>
        </w:rPr>
        <w:t>故障或重启时</w:t>
      </w:r>
      <w:r>
        <w:rPr>
          <w:rFonts w:ascii="宋体" w:hAnsi="宋体" w:cs="宋体" w:hint="eastAsia"/>
        </w:rPr>
        <w:t>保证</w:t>
      </w:r>
      <w:r>
        <w:rPr>
          <w:rFonts w:ascii="宋体" w:hAnsi="宋体" w:cs="宋体"/>
        </w:rPr>
        <w:t>数据连续性</w:t>
      </w:r>
      <w:r>
        <w:rPr>
          <w:rFonts w:ascii="宋体" w:hAnsi="宋体" w:cs="宋体" w:hint="eastAsia"/>
        </w:rPr>
        <w:t>；对</w:t>
      </w:r>
      <w:r>
        <w:rPr>
          <w:rFonts w:ascii="宋体" w:hAnsi="宋体" w:cs="宋体"/>
        </w:rPr>
        <w:t>数据库服务进行</w:t>
      </w:r>
      <w:r>
        <w:rPr>
          <w:rFonts w:ascii="宋体" w:hAnsi="宋体" w:cs="宋体" w:hint="eastAsia"/>
        </w:rPr>
        <w:t>垃圾数据清理，提高系统</w:t>
      </w:r>
      <w:r>
        <w:rPr>
          <w:rFonts w:ascii="宋体" w:hAnsi="宋体" w:cs="宋体"/>
        </w:rPr>
        <w:t>运行可靠性</w:t>
      </w:r>
      <w:r>
        <w:rPr>
          <w:rFonts w:ascii="宋体" w:hAnsi="宋体" w:cs="宋体" w:hint="eastAsia"/>
        </w:rPr>
        <w:t>。</w:t>
      </w:r>
      <w:r>
        <w:rPr>
          <w:rFonts w:ascii="宋体" w:hAnsi="宋体" w:cs="宋体" w:hint="eastAsia"/>
        </w:rPr>
        <w:t>每月进行一次实地全量备份。</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w:t>
      </w:r>
      <w:r>
        <w:rPr>
          <w:rFonts w:ascii="宋体" w:hAnsi="宋体" w:cs="宋体"/>
        </w:rPr>
        <w:t>9</w:t>
      </w:r>
      <w:r>
        <w:rPr>
          <w:rFonts w:ascii="宋体" w:hAnsi="宋体" w:cs="宋体" w:hint="eastAsia"/>
          <w:b/>
        </w:rPr>
        <w:t>数据</w:t>
      </w:r>
      <w:r>
        <w:rPr>
          <w:rFonts w:ascii="宋体" w:hAnsi="宋体" w:cs="宋体"/>
          <w:b/>
        </w:rPr>
        <w:t>压缩</w:t>
      </w:r>
      <w:r>
        <w:rPr>
          <w:rFonts w:ascii="宋体" w:hAnsi="宋体" w:cs="宋体"/>
        </w:rPr>
        <w:t>。</w:t>
      </w:r>
      <w:r>
        <w:rPr>
          <w:rFonts w:ascii="宋体" w:hAnsi="宋体" w:cs="宋体" w:hint="eastAsia"/>
        </w:rPr>
        <w:t>对测点</w:t>
      </w:r>
      <w:r>
        <w:rPr>
          <w:rFonts w:ascii="宋体" w:hAnsi="宋体" w:cs="宋体"/>
        </w:rPr>
        <w:t>数据</w:t>
      </w:r>
      <w:r>
        <w:rPr>
          <w:rFonts w:ascii="宋体" w:hAnsi="宋体" w:cs="宋体" w:hint="eastAsia"/>
        </w:rPr>
        <w:t>根据</w:t>
      </w:r>
      <w:r>
        <w:rPr>
          <w:rFonts w:ascii="宋体" w:hAnsi="宋体" w:cs="宋体"/>
        </w:rPr>
        <w:t>生产要求进行差异化压缩，</w:t>
      </w:r>
      <w:r>
        <w:rPr>
          <w:rFonts w:ascii="宋体" w:hAnsi="宋体" w:cs="宋体" w:hint="eastAsia"/>
        </w:rPr>
        <w:t>最大</w:t>
      </w:r>
      <w:r>
        <w:rPr>
          <w:rFonts w:ascii="宋体" w:hAnsi="宋体" w:cs="宋体"/>
        </w:rPr>
        <w:t>程度降低由于错误的压缩</w:t>
      </w:r>
      <w:r>
        <w:rPr>
          <w:rFonts w:ascii="宋体" w:hAnsi="宋体" w:cs="宋体" w:hint="eastAsia"/>
        </w:rPr>
        <w:t>率</w:t>
      </w:r>
      <w:r>
        <w:rPr>
          <w:rFonts w:ascii="宋体" w:hAnsi="宋体" w:cs="宋体"/>
        </w:rPr>
        <w:t>导致</w:t>
      </w:r>
      <w:r>
        <w:rPr>
          <w:rFonts w:ascii="宋体" w:hAnsi="宋体" w:cs="宋体" w:hint="eastAsia"/>
        </w:rPr>
        <w:t>在测点</w:t>
      </w:r>
      <w:r>
        <w:rPr>
          <w:rFonts w:ascii="宋体" w:hAnsi="宋体" w:cs="宋体"/>
        </w:rPr>
        <w:t>数据性能分析时产生偏差。</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hint="eastAsia"/>
        </w:rPr>
        <w:t>4.1.1</w:t>
      </w:r>
      <w:r>
        <w:rPr>
          <w:rFonts w:ascii="宋体" w:hAnsi="宋体" w:cs="宋体"/>
        </w:rPr>
        <w:t>0</w:t>
      </w:r>
      <w:r>
        <w:rPr>
          <w:rFonts w:ascii="宋体" w:hAnsi="宋体" w:cs="宋体" w:hint="eastAsia"/>
          <w:b/>
        </w:rPr>
        <w:t>报表定制</w:t>
      </w:r>
      <w:r>
        <w:rPr>
          <w:rFonts w:ascii="宋体" w:hAnsi="宋体" w:cs="宋体"/>
        </w:rPr>
        <w:t>。根据要求完成各种报表</w:t>
      </w:r>
      <w:r>
        <w:rPr>
          <w:rFonts w:ascii="宋体" w:hAnsi="宋体" w:cs="宋体" w:hint="eastAsia"/>
        </w:rPr>
        <w:t>的生成</w:t>
      </w:r>
      <w:r>
        <w:rPr>
          <w:rFonts w:ascii="宋体" w:hAnsi="宋体" w:cs="宋体"/>
        </w:rPr>
        <w:t>，</w:t>
      </w:r>
      <w:r>
        <w:rPr>
          <w:rFonts w:ascii="宋体" w:hAnsi="宋体" w:cs="宋体" w:hint="eastAsia"/>
        </w:rPr>
        <w:t>如</w:t>
      </w:r>
      <w:r>
        <w:rPr>
          <w:rFonts w:ascii="宋体" w:hAnsi="宋体" w:cs="宋体"/>
        </w:rPr>
        <w:t>日报</w:t>
      </w:r>
      <w:r>
        <w:rPr>
          <w:rFonts w:ascii="宋体" w:hAnsi="宋体" w:cs="宋体" w:hint="eastAsia"/>
        </w:rPr>
        <w:t>、</w:t>
      </w:r>
      <w:r>
        <w:rPr>
          <w:rFonts w:ascii="宋体" w:hAnsi="宋体" w:cs="宋体"/>
        </w:rPr>
        <w:t>月报等。</w:t>
      </w:r>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4.1.11</w:t>
      </w:r>
      <w:r>
        <w:rPr>
          <w:rFonts w:ascii="宋体" w:hAnsi="宋体" w:cs="宋体" w:hint="eastAsia"/>
          <w:b/>
          <w:bCs/>
        </w:rPr>
        <w:t>纸质报告</w:t>
      </w:r>
      <w:r>
        <w:rPr>
          <w:rFonts w:ascii="宋体" w:hAnsi="宋体" w:cs="宋体" w:hint="eastAsia"/>
        </w:rPr>
        <w:t>。</w:t>
      </w:r>
      <w:r>
        <w:rPr>
          <w:rFonts w:ascii="宋体" w:hAnsi="宋体" w:cs="宋体" w:hint="eastAsia"/>
        </w:rPr>
        <w:t>乙方</w:t>
      </w:r>
      <w:r>
        <w:rPr>
          <w:rFonts w:ascii="宋体" w:hAnsi="宋体" w:cs="宋体" w:hint="eastAsia"/>
        </w:rPr>
        <w:t>应做好维护和巡检台帐（包括系统巡检记录、系统</w:t>
      </w:r>
      <w:r>
        <w:rPr>
          <w:rFonts w:ascii="宋体" w:hAnsi="宋体" w:cs="宋体"/>
        </w:rPr>
        <w:t>维护记录</w:t>
      </w:r>
      <w:r>
        <w:rPr>
          <w:rFonts w:ascii="宋体" w:hAnsi="宋体" w:cs="宋体" w:hint="eastAsia"/>
        </w:rPr>
        <w:t>、故障分析报告、问题</w:t>
      </w:r>
      <w:r>
        <w:rPr>
          <w:rFonts w:ascii="宋体" w:hAnsi="宋体" w:cs="宋体"/>
        </w:rPr>
        <w:t>处理</w:t>
      </w:r>
      <w:r>
        <w:rPr>
          <w:rFonts w:ascii="宋体" w:hAnsi="宋体" w:cs="宋体" w:hint="eastAsia"/>
        </w:rPr>
        <w:t>报告</w:t>
      </w:r>
      <w:r>
        <w:rPr>
          <w:rFonts w:ascii="宋体" w:hAnsi="宋体" w:cs="宋体"/>
        </w:rPr>
        <w:t>、设备配置报告</w:t>
      </w:r>
      <w:r>
        <w:rPr>
          <w:rFonts w:ascii="宋体" w:hAnsi="宋体" w:cs="宋体" w:hint="eastAsia"/>
        </w:rPr>
        <w:t>等），交给</w:t>
      </w:r>
      <w:r>
        <w:rPr>
          <w:rFonts w:ascii="宋体" w:hAnsi="宋体" w:cs="宋体" w:hint="eastAsia"/>
        </w:rPr>
        <w:t>甲方</w:t>
      </w:r>
      <w:r>
        <w:rPr>
          <w:rFonts w:ascii="宋体" w:hAnsi="宋体" w:cs="宋体" w:hint="eastAsia"/>
        </w:rPr>
        <w:t>，并在服务到期</w:t>
      </w:r>
      <w:r>
        <w:rPr>
          <w:rFonts w:ascii="宋体" w:hAnsi="宋体" w:cs="宋体"/>
        </w:rPr>
        <w:t>后</w:t>
      </w:r>
      <w:r>
        <w:rPr>
          <w:rFonts w:ascii="宋体" w:hAnsi="宋体" w:cs="宋体" w:hint="eastAsia"/>
        </w:rPr>
        <w:t>提供年度维护总结报告。</w:t>
      </w:r>
    </w:p>
    <w:p w:rsidR="00E84F79" w:rsidRDefault="00875A29">
      <w:pPr>
        <w:tabs>
          <w:tab w:val="left" w:pos="340"/>
          <w:tab w:val="left" w:pos="510"/>
        </w:tabs>
        <w:spacing w:line="360" w:lineRule="auto"/>
        <w:ind w:firstLineChars="200" w:firstLine="420"/>
        <w:rPr>
          <w:rFonts w:ascii="宋体" w:eastAsia="宋体" w:hAnsi="宋体" w:cs="宋体"/>
        </w:rPr>
      </w:pPr>
      <w:r>
        <w:rPr>
          <w:rFonts w:ascii="宋体" w:hAnsi="宋体" w:cs="宋体" w:hint="eastAsia"/>
        </w:rPr>
        <w:t>4.1.1</w:t>
      </w:r>
      <w:r>
        <w:rPr>
          <w:rFonts w:ascii="宋体" w:hAnsi="宋体" w:cs="宋体"/>
        </w:rPr>
        <w:t>2</w:t>
      </w:r>
      <w:r>
        <w:rPr>
          <w:rFonts w:ascii="宋体" w:hAnsi="宋体" w:cs="宋体" w:hint="eastAsia"/>
          <w:b/>
        </w:rPr>
        <w:t>培训工作</w:t>
      </w:r>
      <w:r>
        <w:rPr>
          <w:rFonts w:ascii="宋体" w:hAnsi="宋体" w:cs="宋体"/>
        </w:rPr>
        <w:t>。</w:t>
      </w:r>
      <w:r>
        <w:rPr>
          <w:rFonts w:ascii="宋体" w:hAnsi="宋体" w:cs="宋体" w:hint="eastAsia"/>
        </w:rPr>
        <w:t>对取数和</w:t>
      </w:r>
      <w:r>
        <w:rPr>
          <w:rFonts w:ascii="宋体" w:hAnsi="宋体" w:cs="宋体" w:hint="eastAsia"/>
        </w:rPr>
        <w:t>PI</w:t>
      </w:r>
      <w:r>
        <w:rPr>
          <w:rFonts w:ascii="宋体" w:hAnsi="宋体" w:cs="宋体" w:hint="eastAsia"/>
        </w:rPr>
        <w:t>图的使用进行指导并开展相关的使用培训，帮助用户更好的使用</w:t>
      </w:r>
      <w:r>
        <w:rPr>
          <w:rFonts w:ascii="宋体" w:hAnsi="宋体" w:cs="宋体" w:hint="eastAsia"/>
        </w:rPr>
        <w:t>PI</w:t>
      </w:r>
      <w:r>
        <w:rPr>
          <w:rFonts w:ascii="宋体" w:hAnsi="宋体" w:cs="宋体" w:hint="eastAsia"/>
        </w:rPr>
        <w:t>数据库。</w:t>
      </w:r>
      <w:r>
        <w:rPr>
          <w:rFonts w:ascii="宋体" w:hAnsi="宋体" w:cs="宋体" w:hint="eastAsia"/>
        </w:rPr>
        <w:t>每季度进行一次实地培训。</w:t>
      </w:r>
    </w:p>
    <w:p w:rsidR="00E84F79" w:rsidRDefault="00875A29">
      <w:pPr>
        <w:tabs>
          <w:tab w:val="left" w:pos="340"/>
          <w:tab w:val="left" w:pos="510"/>
        </w:tabs>
        <w:spacing w:line="360" w:lineRule="auto"/>
        <w:ind w:firstLineChars="200" w:firstLine="420"/>
        <w:rPr>
          <w:rFonts w:ascii="宋体" w:hAnsi="宋体"/>
        </w:rPr>
      </w:pPr>
      <w:r>
        <w:rPr>
          <w:rFonts w:ascii="宋体" w:hAnsi="宋体" w:cs="宋体" w:hint="eastAsia"/>
        </w:rPr>
        <w:t>4.1.</w:t>
      </w:r>
      <w:r>
        <w:rPr>
          <w:rFonts w:ascii="宋体" w:hAnsi="宋体" w:cs="宋体"/>
        </w:rPr>
        <w:t>13</w:t>
      </w:r>
      <w:r>
        <w:rPr>
          <w:rFonts w:ascii="宋体" w:hAnsi="宋体" w:cs="宋体" w:hint="eastAsia"/>
          <w:b/>
        </w:rPr>
        <w:t>安全</w:t>
      </w:r>
      <w:r>
        <w:rPr>
          <w:rFonts w:ascii="宋体" w:hAnsi="宋体" w:cs="宋体"/>
          <w:b/>
        </w:rPr>
        <w:t>加固</w:t>
      </w:r>
      <w:r>
        <w:rPr>
          <w:rFonts w:ascii="宋体" w:hAnsi="宋体" w:cs="宋体"/>
        </w:rPr>
        <w:t>。</w:t>
      </w:r>
      <w:r>
        <w:rPr>
          <w:rFonts w:ascii="宋体" w:hAnsi="宋体" w:cs="宋体" w:hint="eastAsia"/>
        </w:rPr>
        <w:t>配合</w:t>
      </w:r>
      <w:r>
        <w:rPr>
          <w:rFonts w:ascii="宋体" w:hAnsi="宋体" w:cs="宋体" w:hint="eastAsia"/>
        </w:rPr>
        <w:t>独山港务公司的监管单位</w:t>
      </w:r>
      <w:r>
        <w:rPr>
          <w:rFonts w:ascii="宋体" w:hAnsi="宋体" w:hint="eastAsia"/>
        </w:rPr>
        <w:t>提出</w:t>
      </w:r>
      <w:r>
        <w:rPr>
          <w:rFonts w:ascii="宋体" w:hAnsi="宋体"/>
        </w:rPr>
        <w:t>的整改建议和安全防护</w:t>
      </w:r>
      <w:r>
        <w:rPr>
          <w:rFonts w:ascii="宋体" w:hAnsi="宋体" w:hint="eastAsia"/>
        </w:rPr>
        <w:t>措施</w:t>
      </w:r>
      <w:r>
        <w:rPr>
          <w:rFonts w:ascii="宋体" w:hAnsi="宋体"/>
        </w:rPr>
        <w:t>进行落实。</w:t>
      </w:r>
    </w:p>
    <w:p w:rsidR="00E84F79" w:rsidRDefault="00875A29">
      <w:pPr>
        <w:tabs>
          <w:tab w:val="left" w:pos="340"/>
          <w:tab w:val="left" w:pos="510"/>
        </w:tabs>
        <w:spacing w:line="360" w:lineRule="auto"/>
        <w:ind w:firstLineChars="200" w:firstLine="420"/>
        <w:rPr>
          <w:rFonts w:ascii="宋体"/>
        </w:rPr>
      </w:pPr>
      <w:r>
        <w:rPr>
          <w:rFonts w:ascii="宋体" w:hAnsi="宋体" w:cs="宋体"/>
        </w:rPr>
        <w:t>4.1.14</w:t>
      </w:r>
      <w:r>
        <w:rPr>
          <w:rFonts w:ascii="宋体" w:hAnsi="宋体" w:cs="宋体" w:hint="eastAsia"/>
          <w:b/>
          <w:bCs/>
        </w:rPr>
        <w:t>应急工作处理</w:t>
      </w:r>
      <w:r>
        <w:rPr>
          <w:rFonts w:ascii="宋体" w:hAnsi="宋体" w:cs="宋体" w:hint="eastAsia"/>
        </w:rPr>
        <w:t>。</w:t>
      </w:r>
      <w:r>
        <w:rPr>
          <w:rFonts w:ascii="宋体" w:hAnsi="宋体" w:cs="宋体" w:hint="eastAsia"/>
        </w:rPr>
        <w:t>乙方</w:t>
      </w:r>
      <w:r>
        <w:rPr>
          <w:rFonts w:ascii="宋体" w:hAnsi="宋体" w:cs="宋体"/>
        </w:rPr>
        <w:t>应</w:t>
      </w:r>
      <w:r>
        <w:rPr>
          <w:rFonts w:ascii="宋体" w:hint="eastAsia"/>
        </w:rPr>
        <w:t>配合</w:t>
      </w:r>
      <w:r>
        <w:rPr>
          <w:rFonts w:ascii="宋体" w:hint="eastAsia"/>
        </w:rPr>
        <w:t>甲方</w:t>
      </w:r>
      <w:r>
        <w:rPr>
          <w:rFonts w:ascii="宋体" w:hint="eastAsia"/>
        </w:rPr>
        <w:t>相关专业完成临时安排的</w:t>
      </w:r>
      <w:r>
        <w:rPr>
          <w:rFonts w:ascii="宋体"/>
        </w:rPr>
        <w:t>PI</w:t>
      </w:r>
      <w:r>
        <w:rPr>
          <w:rFonts w:ascii="宋体" w:hint="eastAsia"/>
        </w:rPr>
        <w:t>系统应急处理工作。</w:t>
      </w:r>
    </w:p>
    <w:p w:rsidR="00E84F79" w:rsidRDefault="00875A29">
      <w:pPr>
        <w:tabs>
          <w:tab w:val="left" w:pos="340"/>
          <w:tab w:val="left" w:pos="510"/>
        </w:tabs>
        <w:spacing w:line="360" w:lineRule="auto"/>
        <w:ind w:firstLineChars="200" w:firstLine="420"/>
        <w:rPr>
          <w:rFonts w:ascii="宋体"/>
        </w:rPr>
      </w:pPr>
      <w:r>
        <w:rPr>
          <w:rFonts w:ascii="宋体" w:hAnsi="宋体" w:cs="宋体"/>
        </w:rPr>
        <w:t>4.1.1</w:t>
      </w:r>
      <w:r>
        <w:rPr>
          <w:rFonts w:ascii="宋体" w:hAnsi="宋体" w:cs="宋体" w:hint="eastAsia"/>
        </w:rPr>
        <w:t>5</w:t>
      </w:r>
      <w:r>
        <w:rPr>
          <w:rFonts w:ascii="宋体" w:hAnsi="宋体" w:cs="宋体" w:hint="eastAsia"/>
          <w:b/>
          <w:bCs/>
        </w:rPr>
        <w:t>日常问题解答</w:t>
      </w:r>
      <w:r>
        <w:rPr>
          <w:rFonts w:ascii="宋体" w:hAnsi="宋体" w:cs="宋体" w:hint="eastAsia"/>
        </w:rPr>
        <w:t>。</w:t>
      </w:r>
      <w:r>
        <w:rPr>
          <w:rFonts w:ascii="宋体" w:hAnsi="宋体" w:cs="宋体" w:hint="eastAsia"/>
        </w:rPr>
        <w:t>乙方</w:t>
      </w:r>
      <w:r>
        <w:rPr>
          <w:rFonts w:ascii="宋体" w:hAnsi="宋体" w:cs="宋体"/>
        </w:rPr>
        <w:t>应</w:t>
      </w:r>
      <w:r>
        <w:rPr>
          <w:rFonts w:ascii="宋体" w:hAnsi="宋体" w:cs="宋体" w:hint="eastAsia"/>
        </w:rPr>
        <w:t>指定专业人员对甲方的日常问题进行专业的解答和处理</w:t>
      </w:r>
      <w:r>
        <w:rPr>
          <w:rFonts w:ascii="宋体" w:hint="eastAsia"/>
        </w:rPr>
        <w:t>。</w:t>
      </w:r>
    </w:p>
    <w:p w:rsidR="00E84F79" w:rsidRDefault="00875A29">
      <w:pPr>
        <w:spacing w:line="360" w:lineRule="auto"/>
        <w:jc w:val="left"/>
        <w:rPr>
          <w:rFonts w:ascii="宋体" w:hAnsi="宋体"/>
          <w:sz w:val="30"/>
          <w:szCs w:val="30"/>
        </w:rPr>
      </w:pPr>
      <w:bookmarkStart w:id="54" w:name="_Toc79138010"/>
      <w:r>
        <w:rPr>
          <w:rFonts w:ascii="宋体" w:hAnsi="宋体" w:hint="eastAsia"/>
          <w:sz w:val="30"/>
          <w:szCs w:val="30"/>
        </w:rPr>
        <w:t>5</w:t>
      </w:r>
      <w:r>
        <w:rPr>
          <w:rFonts w:ascii="宋体" w:hAnsi="宋体" w:hint="eastAsia"/>
          <w:sz w:val="30"/>
          <w:szCs w:val="30"/>
        </w:rPr>
        <w:t>、</w:t>
      </w:r>
      <w:r>
        <w:rPr>
          <w:rFonts w:ascii="宋体" w:hAnsi="宋体" w:hint="eastAsia"/>
          <w:sz w:val="30"/>
          <w:szCs w:val="30"/>
        </w:rPr>
        <w:t>技术支持</w:t>
      </w:r>
      <w:bookmarkEnd w:id="54"/>
    </w:p>
    <w:p w:rsidR="00E84F79" w:rsidRDefault="00875A29">
      <w:pPr>
        <w:tabs>
          <w:tab w:val="left" w:pos="340"/>
          <w:tab w:val="left" w:pos="510"/>
        </w:tabs>
        <w:spacing w:line="360" w:lineRule="auto"/>
        <w:ind w:firstLineChars="200" w:firstLine="420"/>
        <w:rPr>
          <w:rFonts w:ascii="宋体" w:hAnsi="宋体" w:cs="宋体"/>
        </w:rPr>
      </w:pPr>
      <w:bookmarkStart w:id="55" w:name="_Toc133310280"/>
      <w:bookmarkStart w:id="56" w:name="_Toc447178582"/>
      <w:r>
        <w:rPr>
          <w:rFonts w:ascii="宋体" w:hAnsi="宋体" w:cs="宋体"/>
        </w:rPr>
        <w:t>5</w:t>
      </w:r>
      <w:r>
        <w:rPr>
          <w:rFonts w:ascii="宋体" w:hAnsi="宋体" w:cs="宋体" w:hint="eastAsia"/>
        </w:rPr>
        <w:t xml:space="preserve">.1 </w:t>
      </w:r>
      <w:r>
        <w:rPr>
          <w:rFonts w:ascii="宋体" w:hAnsi="宋体" w:cs="宋体" w:hint="eastAsia"/>
        </w:rPr>
        <w:t>响应时间</w:t>
      </w:r>
      <w:bookmarkEnd w:id="55"/>
      <w:bookmarkEnd w:id="56"/>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乙方</w:t>
      </w:r>
      <w:r>
        <w:rPr>
          <w:rFonts w:ascii="宋体" w:hAnsi="宋体" w:cs="宋体" w:hint="eastAsia"/>
        </w:rPr>
        <w:t>为</w:t>
      </w:r>
      <w:r>
        <w:rPr>
          <w:rFonts w:ascii="宋体" w:hAnsi="宋体" w:cs="宋体" w:hint="eastAsia"/>
        </w:rPr>
        <w:t>甲方</w:t>
      </w:r>
      <w:r>
        <w:rPr>
          <w:rFonts w:ascii="宋体" w:hAnsi="宋体" w:cs="宋体" w:hint="eastAsia"/>
        </w:rPr>
        <w:t>提供全年每周</w:t>
      </w:r>
      <w:r>
        <w:rPr>
          <w:rFonts w:ascii="宋体" w:hAnsi="宋体" w:cs="宋体" w:hint="eastAsia"/>
        </w:rPr>
        <w:t>7</w:t>
      </w:r>
      <w:r>
        <w:rPr>
          <w:rFonts w:ascii="宋体" w:hAnsi="宋体" w:cs="宋体" w:hint="eastAsia"/>
        </w:rPr>
        <w:t>天、每天</w:t>
      </w:r>
      <w:r>
        <w:rPr>
          <w:rFonts w:ascii="宋体" w:hAnsi="宋体" w:cs="宋体" w:hint="eastAsia"/>
        </w:rPr>
        <w:t>24</w:t>
      </w:r>
      <w:r>
        <w:rPr>
          <w:rFonts w:ascii="宋体" w:hAnsi="宋体" w:cs="宋体" w:hint="eastAsia"/>
        </w:rPr>
        <w:t>小时的服务，包括节假日，响应时间为</w:t>
      </w:r>
      <w:r>
        <w:rPr>
          <w:rFonts w:ascii="宋体" w:hAnsi="宋体" w:cs="宋体" w:hint="eastAsia"/>
        </w:rPr>
        <w:t>60</w:t>
      </w:r>
      <w:r>
        <w:rPr>
          <w:rFonts w:ascii="宋体" w:hAnsi="宋体" w:cs="宋体" w:hint="eastAsia"/>
        </w:rPr>
        <w:t>分钟。</w:t>
      </w:r>
    </w:p>
    <w:p w:rsidR="00E84F79" w:rsidRDefault="00875A29">
      <w:pPr>
        <w:tabs>
          <w:tab w:val="left" w:pos="340"/>
          <w:tab w:val="left" w:pos="510"/>
        </w:tabs>
        <w:spacing w:line="360" w:lineRule="auto"/>
        <w:ind w:firstLineChars="200" w:firstLine="420"/>
        <w:rPr>
          <w:rFonts w:ascii="宋体" w:hAnsi="宋体" w:cs="宋体"/>
        </w:rPr>
      </w:pPr>
      <w:bookmarkStart w:id="57" w:name="_Toc133310281"/>
      <w:bookmarkStart w:id="58" w:name="_Toc447178583"/>
      <w:r>
        <w:rPr>
          <w:rFonts w:ascii="宋体" w:hAnsi="宋体" w:cs="宋体"/>
        </w:rPr>
        <w:t>5</w:t>
      </w:r>
      <w:r>
        <w:rPr>
          <w:rFonts w:ascii="宋体" w:hAnsi="宋体" w:cs="宋体" w:hint="eastAsia"/>
        </w:rPr>
        <w:t>.2</w:t>
      </w:r>
      <w:r>
        <w:rPr>
          <w:rFonts w:ascii="宋体" w:hAnsi="宋体" w:cs="宋体" w:hint="eastAsia"/>
        </w:rPr>
        <w:t>到达现场时间</w:t>
      </w:r>
      <w:bookmarkEnd w:id="57"/>
      <w:bookmarkEnd w:id="58"/>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对于必须到现场解决的紧急故障，</w:t>
      </w:r>
      <w:r>
        <w:rPr>
          <w:rFonts w:ascii="宋体" w:hAnsi="宋体" w:cs="宋体" w:hint="eastAsia"/>
        </w:rPr>
        <w:t>乙方</w:t>
      </w:r>
      <w:r>
        <w:rPr>
          <w:rFonts w:ascii="宋体" w:hAnsi="宋体" w:cs="宋体" w:hint="eastAsia"/>
        </w:rPr>
        <w:t>在</w:t>
      </w:r>
      <w:r>
        <w:rPr>
          <w:rFonts w:ascii="宋体" w:hAnsi="宋体" w:cs="宋体" w:hint="eastAsia"/>
        </w:rPr>
        <w:t>5</w:t>
      </w:r>
      <w:r>
        <w:rPr>
          <w:rFonts w:ascii="宋体" w:hAnsi="宋体" w:cs="宋体" w:hint="eastAsia"/>
        </w:rPr>
        <w:t>小时内赶到</w:t>
      </w:r>
      <w:r>
        <w:rPr>
          <w:rFonts w:ascii="宋体" w:hAnsi="宋体" w:cs="宋体" w:hint="eastAsia"/>
        </w:rPr>
        <w:t>甲方</w:t>
      </w:r>
      <w:r>
        <w:rPr>
          <w:rFonts w:ascii="宋体" w:hAnsi="宋体" w:cs="宋体" w:hint="eastAsia"/>
        </w:rPr>
        <w:t>故障现场。</w:t>
      </w:r>
    </w:p>
    <w:p w:rsidR="00E84F79" w:rsidRDefault="00875A29">
      <w:pPr>
        <w:tabs>
          <w:tab w:val="left" w:pos="340"/>
          <w:tab w:val="left" w:pos="510"/>
        </w:tabs>
        <w:spacing w:line="360" w:lineRule="auto"/>
        <w:ind w:firstLineChars="200" w:firstLine="420"/>
        <w:rPr>
          <w:rFonts w:ascii="宋体" w:hAnsi="宋体" w:cs="宋体"/>
        </w:rPr>
      </w:pPr>
      <w:bookmarkStart w:id="59" w:name="_Toc447178584"/>
      <w:bookmarkStart w:id="60" w:name="_Toc133310282"/>
      <w:r>
        <w:rPr>
          <w:rFonts w:ascii="宋体" w:hAnsi="宋体" w:cs="宋体"/>
        </w:rPr>
        <w:t>5</w:t>
      </w:r>
      <w:r>
        <w:rPr>
          <w:rFonts w:ascii="宋体" w:hAnsi="宋体" w:cs="宋体" w:hint="eastAsia"/>
        </w:rPr>
        <w:t>.3</w:t>
      </w:r>
      <w:r>
        <w:rPr>
          <w:rFonts w:ascii="宋体" w:hAnsi="宋体" w:cs="宋体" w:hint="eastAsia"/>
        </w:rPr>
        <w:t>故障解决时间</w:t>
      </w:r>
      <w:bookmarkEnd w:id="59"/>
      <w:bookmarkEnd w:id="60"/>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乙方</w:t>
      </w:r>
      <w:r>
        <w:rPr>
          <w:rFonts w:ascii="宋体" w:hAnsi="宋体" w:cs="宋体" w:hint="eastAsia"/>
        </w:rPr>
        <w:t>承诺在到达现场后</w:t>
      </w:r>
      <w:r>
        <w:rPr>
          <w:rFonts w:ascii="宋体" w:hAnsi="宋体" w:cs="宋体" w:hint="eastAsia"/>
        </w:rPr>
        <w:t>5</w:t>
      </w:r>
      <w:r>
        <w:rPr>
          <w:rFonts w:ascii="宋体" w:hAnsi="宋体" w:cs="宋体" w:hint="eastAsia"/>
        </w:rPr>
        <w:t>个小时内解决故障，或恢复系统正常运行。</w:t>
      </w:r>
    </w:p>
    <w:p w:rsidR="00E84F79" w:rsidRDefault="00875A29">
      <w:pPr>
        <w:tabs>
          <w:tab w:val="left" w:pos="340"/>
          <w:tab w:val="left" w:pos="510"/>
        </w:tabs>
        <w:spacing w:line="360" w:lineRule="auto"/>
        <w:ind w:firstLineChars="200" w:firstLine="420"/>
        <w:rPr>
          <w:rFonts w:ascii="宋体" w:hAnsi="宋体" w:cs="宋体"/>
        </w:rPr>
      </w:pPr>
      <w:bookmarkStart w:id="61" w:name="_Toc133310283"/>
      <w:bookmarkStart w:id="62" w:name="_Toc447178585"/>
      <w:r>
        <w:rPr>
          <w:rFonts w:ascii="宋体" w:hAnsi="宋体" w:cs="宋体"/>
        </w:rPr>
        <w:t>5</w:t>
      </w:r>
      <w:r>
        <w:rPr>
          <w:rFonts w:ascii="宋体" w:hAnsi="宋体" w:cs="宋体" w:hint="eastAsia"/>
        </w:rPr>
        <w:t>.4</w:t>
      </w:r>
      <w:r>
        <w:rPr>
          <w:rFonts w:ascii="宋体" w:hAnsi="宋体" w:cs="宋体" w:hint="eastAsia"/>
        </w:rPr>
        <w:t>设备损坏</w:t>
      </w:r>
      <w:bookmarkEnd w:id="61"/>
      <w:bookmarkEnd w:id="62"/>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因</w:t>
      </w:r>
      <w:r>
        <w:rPr>
          <w:rFonts w:ascii="宋体" w:hAnsi="宋体" w:cs="宋体" w:hint="eastAsia"/>
        </w:rPr>
        <w:t>乙方</w:t>
      </w:r>
      <w:r>
        <w:rPr>
          <w:rFonts w:ascii="宋体" w:hAnsi="宋体" w:cs="宋体" w:hint="eastAsia"/>
        </w:rPr>
        <w:t>技术问题或维保问题造成事故，使</w:t>
      </w:r>
      <w:r>
        <w:rPr>
          <w:rFonts w:ascii="宋体" w:hAnsi="宋体" w:cs="宋体" w:hint="eastAsia"/>
        </w:rPr>
        <w:t>甲方</w:t>
      </w:r>
      <w:r>
        <w:rPr>
          <w:rFonts w:ascii="宋体" w:hAnsi="宋体" w:cs="宋体" w:hint="eastAsia"/>
        </w:rPr>
        <w:t>设备遭受损失的，</w:t>
      </w:r>
      <w:r>
        <w:rPr>
          <w:rFonts w:ascii="宋体" w:hAnsi="宋体" w:cs="宋体" w:hint="eastAsia"/>
        </w:rPr>
        <w:t>乙方</w:t>
      </w:r>
      <w:r>
        <w:rPr>
          <w:rFonts w:ascii="宋体" w:hAnsi="宋体" w:cs="宋体" w:hint="eastAsia"/>
        </w:rPr>
        <w:t>应赔偿</w:t>
      </w:r>
      <w:r>
        <w:rPr>
          <w:rFonts w:ascii="宋体" w:hAnsi="宋体" w:cs="宋体" w:hint="eastAsia"/>
        </w:rPr>
        <w:t>甲方</w:t>
      </w:r>
      <w:r>
        <w:rPr>
          <w:rFonts w:ascii="宋体" w:hAnsi="宋体" w:cs="宋体" w:hint="eastAsia"/>
        </w:rPr>
        <w:t>设备的全部损失。</w:t>
      </w:r>
    </w:p>
    <w:p w:rsidR="00E84F79" w:rsidRDefault="00875A29">
      <w:pPr>
        <w:tabs>
          <w:tab w:val="left" w:pos="340"/>
          <w:tab w:val="left" w:pos="510"/>
        </w:tabs>
        <w:spacing w:line="360" w:lineRule="auto"/>
        <w:ind w:firstLineChars="200" w:firstLine="420"/>
        <w:rPr>
          <w:rFonts w:ascii="宋体" w:hAnsi="宋体" w:cs="宋体"/>
        </w:rPr>
      </w:pPr>
      <w:bookmarkStart w:id="63" w:name="_Toc133310284"/>
      <w:bookmarkStart w:id="64" w:name="_Toc447178586"/>
      <w:r>
        <w:rPr>
          <w:rFonts w:ascii="宋体" w:hAnsi="宋体" w:cs="宋体"/>
        </w:rPr>
        <w:t>5</w:t>
      </w:r>
      <w:r>
        <w:rPr>
          <w:rFonts w:ascii="宋体" w:hAnsi="宋体" w:cs="宋体" w:hint="eastAsia"/>
        </w:rPr>
        <w:t>.5</w:t>
      </w:r>
      <w:r>
        <w:rPr>
          <w:rFonts w:ascii="宋体" w:hAnsi="宋体" w:cs="宋体" w:hint="eastAsia"/>
        </w:rPr>
        <w:t>未解决故障</w:t>
      </w:r>
      <w:bookmarkEnd w:id="63"/>
      <w:bookmarkEnd w:id="64"/>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如</w:t>
      </w:r>
      <w:r>
        <w:rPr>
          <w:rFonts w:ascii="宋体" w:hAnsi="宋体" w:cs="宋体" w:hint="eastAsia"/>
        </w:rPr>
        <w:t>乙方</w:t>
      </w:r>
      <w:r>
        <w:rPr>
          <w:rFonts w:ascii="宋体" w:hAnsi="宋体" w:cs="宋体" w:hint="eastAsia"/>
        </w:rPr>
        <w:t>未能在承诺时间内解决故障或恢复系统运行，</w:t>
      </w:r>
      <w:r>
        <w:rPr>
          <w:rFonts w:ascii="宋体" w:hAnsi="宋体" w:cs="宋体" w:hint="eastAsia"/>
        </w:rPr>
        <w:t>甲方</w:t>
      </w:r>
      <w:r>
        <w:rPr>
          <w:rFonts w:ascii="宋体" w:hAnsi="宋体" w:cs="宋体" w:hint="eastAsia"/>
        </w:rPr>
        <w:t>有权请第三方进行处理，所有费用由</w:t>
      </w:r>
      <w:r>
        <w:rPr>
          <w:rFonts w:ascii="宋体" w:hAnsi="宋体" w:cs="宋体" w:hint="eastAsia"/>
        </w:rPr>
        <w:t>乙方</w:t>
      </w:r>
      <w:r>
        <w:rPr>
          <w:rFonts w:ascii="宋体" w:hAnsi="宋体" w:cs="宋体" w:hint="eastAsia"/>
        </w:rPr>
        <w:t>支付。</w:t>
      </w:r>
    </w:p>
    <w:p w:rsidR="00E84F79" w:rsidRDefault="00875A29">
      <w:pPr>
        <w:tabs>
          <w:tab w:val="left" w:pos="340"/>
          <w:tab w:val="left" w:pos="510"/>
        </w:tabs>
        <w:spacing w:line="360" w:lineRule="auto"/>
        <w:ind w:firstLineChars="200" w:firstLine="420"/>
        <w:rPr>
          <w:rFonts w:ascii="宋体" w:hAnsi="宋体" w:cs="宋体"/>
        </w:rPr>
      </w:pPr>
      <w:bookmarkStart w:id="65" w:name="_Toc447178587"/>
      <w:bookmarkStart w:id="66" w:name="_Toc133310285"/>
      <w:r>
        <w:rPr>
          <w:rFonts w:ascii="宋体" w:hAnsi="宋体" w:cs="宋体"/>
        </w:rPr>
        <w:t>5</w:t>
      </w:r>
      <w:r>
        <w:rPr>
          <w:rFonts w:ascii="宋体" w:hAnsi="宋体" w:cs="宋体" w:hint="eastAsia"/>
        </w:rPr>
        <w:t>.6</w:t>
      </w:r>
      <w:r>
        <w:rPr>
          <w:rFonts w:ascii="宋体" w:hAnsi="宋体" w:cs="宋体" w:hint="eastAsia"/>
        </w:rPr>
        <w:t>服务报告</w:t>
      </w:r>
      <w:bookmarkEnd w:id="65"/>
      <w:bookmarkEnd w:id="66"/>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lastRenderedPageBreak/>
        <w:tab/>
      </w:r>
      <w:r>
        <w:rPr>
          <w:rFonts w:ascii="宋体" w:hAnsi="宋体" w:cs="宋体" w:hint="eastAsia"/>
        </w:rPr>
        <w:t>对每一次服务，</w:t>
      </w:r>
      <w:r>
        <w:rPr>
          <w:rFonts w:ascii="宋体" w:hAnsi="宋体" w:cs="宋体" w:hint="eastAsia"/>
        </w:rPr>
        <w:t>乙方</w:t>
      </w:r>
      <w:r>
        <w:rPr>
          <w:rFonts w:ascii="宋体" w:hAnsi="宋体" w:cs="宋体" w:hint="eastAsia"/>
        </w:rPr>
        <w:t>均进行详细记录，并向</w:t>
      </w:r>
      <w:r>
        <w:rPr>
          <w:rFonts w:ascii="宋体" w:hAnsi="宋体" w:cs="宋体" w:hint="eastAsia"/>
        </w:rPr>
        <w:t>甲方</w:t>
      </w:r>
      <w:r>
        <w:rPr>
          <w:rFonts w:ascii="宋体" w:hAnsi="宋体" w:cs="宋体" w:hint="eastAsia"/>
        </w:rPr>
        <w:t>出具维保服务报告，详细报告故障时间、故障类型、处理方法、处理结果、预防措施及维保时间和维保人员等信息。该报告由双方签字确认后分别保存。</w:t>
      </w:r>
    </w:p>
    <w:p w:rsidR="00E84F79" w:rsidRDefault="00875A29">
      <w:pPr>
        <w:tabs>
          <w:tab w:val="left" w:pos="340"/>
          <w:tab w:val="left" w:pos="510"/>
        </w:tabs>
        <w:spacing w:line="360" w:lineRule="auto"/>
        <w:ind w:firstLineChars="200" w:firstLine="420"/>
        <w:rPr>
          <w:rFonts w:ascii="宋体" w:hAnsi="宋体" w:cs="宋体"/>
        </w:rPr>
      </w:pPr>
      <w:bookmarkStart w:id="67" w:name="_Toc133310286"/>
      <w:bookmarkStart w:id="68" w:name="_Toc447178588"/>
      <w:r>
        <w:rPr>
          <w:rFonts w:ascii="宋体" w:hAnsi="宋体" w:cs="宋体"/>
        </w:rPr>
        <w:t>5</w:t>
      </w:r>
      <w:r>
        <w:rPr>
          <w:rFonts w:ascii="宋体" w:hAnsi="宋体" w:cs="宋体" w:hint="eastAsia"/>
        </w:rPr>
        <w:t>.7</w:t>
      </w:r>
      <w:r>
        <w:rPr>
          <w:rFonts w:ascii="宋体" w:hAnsi="宋体" w:cs="宋体" w:hint="eastAsia"/>
        </w:rPr>
        <w:t>季度总结</w:t>
      </w:r>
      <w:bookmarkEnd w:id="67"/>
      <w:bookmarkEnd w:id="68"/>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每季度末，</w:t>
      </w:r>
      <w:r>
        <w:rPr>
          <w:rFonts w:ascii="宋体" w:hAnsi="宋体" w:cs="宋体" w:hint="eastAsia"/>
        </w:rPr>
        <w:t>乙方</w:t>
      </w:r>
      <w:r>
        <w:rPr>
          <w:rFonts w:ascii="宋体" w:hAnsi="宋体" w:cs="宋体" w:hint="eastAsia"/>
        </w:rPr>
        <w:t>向</w:t>
      </w:r>
      <w:r>
        <w:rPr>
          <w:rFonts w:ascii="宋体" w:hAnsi="宋体" w:cs="宋体" w:hint="eastAsia"/>
        </w:rPr>
        <w:t>甲方</w:t>
      </w:r>
      <w:r>
        <w:rPr>
          <w:rFonts w:ascii="宋体" w:hAnsi="宋体" w:cs="宋体" w:hint="eastAsia"/>
        </w:rPr>
        <w:t>提供本季度服务的汇总报告，详细陈述系统运行情况，服务统计。</w:t>
      </w:r>
    </w:p>
    <w:p w:rsidR="00E84F79" w:rsidRDefault="00875A29">
      <w:pPr>
        <w:tabs>
          <w:tab w:val="left" w:pos="340"/>
          <w:tab w:val="left" w:pos="510"/>
        </w:tabs>
        <w:spacing w:line="360" w:lineRule="auto"/>
        <w:ind w:firstLineChars="200" w:firstLine="420"/>
        <w:rPr>
          <w:rFonts w:ascii="宋体" w:hAnsi="宋体" w:cs="宋体"/>
        </w:rPr>
      </w:pPr>
      <w:bookmarkStart w:id="69" w:name="_Toc133310287"/>
      <w:bookmarkStart w:id="70" w:name="_Toc447178589"/>
      <w:r>
        <w:rPr>
          <w:rFonts w:ascii="宋体" w:hAnsi="宋体" w:cs="宋体"/>
        </w:rPr>
        <w:t>5</w:t>
      </w:r>
      <w:r>
        <w:rPr>
          <w:rFonts w:ascii="宋体" w:hAnsi="宋体" w:cs="宋体" w:hint="eastAsia"/>
        </w:rPr>
        <w:t>.8</w:t>
      </w:r>
      <w:r>
        <w:rPr>
          <w:rFonts w:ascii="宋体" w:hAnsi="宋体" w:cs="宋体" w:hint="eastAsia"/>
        </w:rPr>
        <w:t>年度总结</w:t>
      </w:r>
      <w:bookmarkEnd w:id="69"/>
      <w:bookmarkEnd w:id="70"/>
    </w:p>
    <w:p w:rsidR="00E84F79" w:rsidRDefault="00875A29">
      <w:pPr>
        <w:tabs>
          <w:tab w:val="left" w:pos="340"/>
          <w:tab w:val="left" w:pos="510"/>
        </w:tabs>
        <w:spacing w:line="360" w:lineRule="auto"/>
        <w:ind w:firstLineChars="200" w:firstLine="420"/>
        <w:rPr>
          <w:rFonts w:ascii="宋体" w:hAnsi="宋体" w:cs="宋体"/>
        </w:rPr>
      </w:pPr>
      <w:r>
        <w:rPr>
          <w:rFonts w:ascii="宋体" w:hAnsi="宋体" w:cs="宋体"/>
        </w:rPr>
        <w:tab/>
      </w:r>
      <w:r>
        <w:rPr>
          <w:rFonts w:ascii="宋体" w:hAnsi="宋体" w:cs="宋体" w:hint="eastAsia"/>
        </w:rPr>
        <w:t>每年服务合同结束前，</w:t>
      </w:r>
      <w:r>
        <w:rPr>
          <w:rFonts w:ascii="宋体" w:hAnsi="宋体" w:cs="宋体" w:hint="eastAsia"/>
        </w:rPr>
        <w:t>乙方</w:t>
      </w:r>
      <w:r>
        <w:rPr>
          <w:rFonts w:ascii="宋体" w:hAnsi="宋体" w:cs="宋体" w:hint="eastAsia"/>
        </w:rPr>
        <w:t>向</w:t>
      </w:r>
      <w:r>
        <w:rPr>
          <w:rFonts w:ascii="宋体" w:hAnsi="宋体" w:cs="宋体" w:hint="eastAsia"/>
        </w:rPr>
        <w:t>甲方</w:t>
      </w:r>
      <w:r>
        <w:rPr>
          <w:rFonts w:ascii="宋体" w:hAnsi="宋体" w:cs="宋体" w:hint="eastAsia"/>
        </w:rPr>
        <w:t>提供本年度服务的全年汇总报告，详细陈述系统运行情况、服务统计、备件使用总结。</w:t>
      </w:r>
      <w:r>
        <w:rPr>
          <w:rFonts w:ascii="宋体" w:hAnsi="宋体" w:cs="宋体" w:hint="eastAsia"/>
        </w:rPr>
        <w:t>乙方</w:t>
      </w:r>
      <w:r>
        <w:rPr>
          <w:rFonts w:ascii="宋体" w:hAnsi="宋体" w:cs="宋体" w:hint="eastAsia"/>
        </w:rPr>
        <w:t>同时将全年服务记录装订成册，交由</w:t>
      </w:r>
      <w:r>
        <w:rPr>
          <w:rFonts w:ascii="宋体" w:hAnsi="宋体" w:cs="宋体" w:hint="eastAsia"/>
        </w:rPr>
        <w:t>甲方</w:t>
      </w:r>
      <w:r>
        <w:rPr>
          <w:rFonts w:ascii="宋体" w:hAnsi="宋体" w:cs="宋体" w:hint="eastAsia"/>
        </w:rPr>
        <w:t>保管以作参考。</w:t>
      </w:r>
    </w:p>
    <w:p w:rsidR="00E84F79" w:rsidRDefault="00E84F79">
      <w:pPr>
        <w:pStyle w:val="af1"/>
        <w:jc w:val="both"/>
        <w:rPr>
          <w:rFonts w:ascii="宋体" w:hAnsi="宋体" w:cs="宋体"/>
          <w:b w:val="0"/>
          <w:sz w:val="36"/>
          <w:szCs w:val="36"/>
        </w:rPr>
      </w:pPr>
    </w:p>
    <w:p w:rsidR="00E84F79" w:rsidRDefault="00875A29">
      <w:pPr>
        <w:rPr>
          <w:rFonts w:asciiTheme="minorEastAsia" w:hAnsiTheme="minorEastAsia"/>
          <w:sz w:val="24"/>
          <w:szCs w:val="24"/>
        </w:rPr>
      </w:pPr>
      <w:r>
        <w:rPr>
          <w:rFonts w:asciiTheme="minorEastAsia" w:hAnsiTheme="minorEastAsia"/>
          <w:sz w:val="24"/>
          <w:szCs w:val="24"/>
        </w:rPr>
        <w:br w:type="page"/>
      </w:r>
    </w:p>
    <w:p w:rsidR="00E84F79" w:rsidRDefault="00875A29">
      <w:pPr>
        <w:pStyle w:val="3"/>
        <w:jc w:val="left"/>
      </w:pPr>
      <w:bookmarkStart w:id="71" w:name="_Toc25121"/>
      <w:r>
        <w:rPr>
          <w:rFonts w:hint="eastAsia"/>
        </w:rPr>
        <w:lastRenderedPageBreak/>
        <w:t>附</w:t>
      </w:r>
      <w:r>
        <w:t>件</w:t>
      </w:r>
      <w:r>
        <w:rPr>
          <w:rFonts w:hint="eastAsia"/>
        </w:rPr>
        <w:t>2</w:t>
      </w:r>
      <w:r>
        <w:rPr>
          <w:rFonts w:hint="eastAsia"/>
        </w:rPr>
        <w:t xml:space="preserve"> </w:t>
      </w:r>
      <w:r>
        <w:rPr>
          <w:rFonts w:hint="eastAsia"/>
        </w:rPr>
        <w:t>安全生产协议</w:t>
      </w:r>
      <w:bookmarkEnd w:id="71"/>
    </w:p>
    <w:p w:rsidR="00E84F79" w:rsidRDefault="00875A29">
      <w:pPr>
        <w:jc w:val="center"/>
        <w:rPr>
          <w:rFonts w:ascii="宋体" w:hAnsi="宋体"/>
          <w:b/>
          <w:sz w:val="44"/>
          <w:szCs w:val="44"/>
        </w:rPr>
      </w:pPr>
      <w:r>
        <w:rPr>
          <w:rFonts w:ascii="宋体" w:hAnsi="宋体" w:hint="eastAsia"/>
          <w:b/>
          <w:sz w:val="44"/>
          <w:szCs w:val="44"/>
        </w:rPr>
        <w:t>安全生产协议</w:t>
      </w:r>
    </w:p>
    <w:p w:rsidR="00E84F79" w:rsidRDefault="00875A29">
      <w:pPr>
        <w:adjustRightInd w:val="0"/>
        <w:snapToGrid w:val="0"/>
        <w:spacing w:line="480" w:lineRule="auto"/>
        <w:rPr>
          <w:rFonts w:ascii="宋体" w:hAnsi="宋体"/>
          <w:b/>
          <w:bCs/>
          <w:sz w:val="24"/>
        </w:rPr>
      </w:pPr>
      <w:r>
        <w:rPr>
          <w:rFonts w:ascii="宋体" w:hAnsi="宋体" w:hint="eastAsia"/>
          <w:b/>
          <w:bCs/>
          <w:sz w:val="24"/>
        </w:rPr>
        <w:t>买受</w:t>
      </w:r>
      <w:r>
        <w:rPr>
          <w:rFonts w:ascii="宋体" w:hAnsi="宋体"/>
          <w:b/>
          <w:bCs/>
          <w:sz w:val="24"/>
        </w:rPr>
        <w:t>人</w:t>
      </w:r>
      <w:r>
        <w:rPr>
          <w:rFonts w:ascii="宋体" w:hAnsi="宋体" w:hint="eastAsia"/>
          <w:b/>
          <w:bCs/>
          <w:sz w:val="24"/>
        </w:rPr>
        <w:t>：</w:t>
      </w:r>
      <w:r>
        <w:rPr>
          <w:rFonts w:ascii="宋体" w:hAnsi="宋体" w:hint="eastAsia"/>
          <w:b/>
          <w:bCs/>
          <w:sz w:val="24"/>
        </w:rPr>
        <w:t xml:space="preserve">              </w:t>
      </w:r>
      <w:r>
        <w:rPr>
          <w:rFonts w:ascii="宋体" w:hAnsi="宋体" w:hint="eastAsia"/>
          <w:b/>
          <w:bCs/>
          <w:sz w:val="24"/>
        </w:rPr>
        <w:t>（简称甲</w:t>
      </w:r>
      <w:r>
        <w:rPr>
          <w:rFonts w:ascii="宋体" w:hAnsi="宋体"/>
          <w:b/>
          <w:bCs/>
          <w:sz w:val="24"/>
        </w:rPr>
        <w:t>方</w:t>
      </w:r>
      <w:r>
        <w:rPr>
          <w:rFonts w:ascii="宋体" w:hAnsi="宋体" w:hint="eastAsia"/>
          <w:b/>
          <w:bCs/>
          <w:sz w:val="24"/>
        </w:rPr>
        <w:t>）</w:t>
      </w:r>
      <w:r>
        <w:rPr>
          <w:rFonts w:ascii="宋体" w:hAnsi="宋体" w:hint="eastAsia"/>
          <w:b/>
          <w:bCs/>
          <w:color w:val="FF0000"/>
          <w:sz w:val="24"/>
        </w:rPr>
        <w:t xml:space="preserve"> </w:t>
      </w:r>
      <w:r>
        <w:rPr>
          <w:rFonts w:ascii="宋体" w:hAnsi="宋体" w:hint="eastAsia"/>
          <w:b/>
          <w:bCs/>
          <w:color w:val="FF0000"/>
          <w:sz w:val="24"/>
        </w:rPr>
        <w:t>★</w:t>
      </w:r>
    </w:p>
    <w:p w:rsidR="00E84F79" w:rsidRDefault="00875A29">
      <w:pPr>
        <w:adjustRightInd w:val="0"/>
        <w:snapToGrid w:val="0"/>
        <w:spacing w:line="480" w:lineRule="auto"/>
        <w:rPr>
          <w:rFonts w:ascii="宋体" w:hAnsi="宋体"/>
          <w:b/>
          <w:bCs/>
          <w:sz w:val="24"/>
        </w:rPr>
      </w:pPr>
      <w:r>
        <w:rPr>
          <w:rFonts w:ascii="宋体" w:hAnsi="宋体" w:hint="eastAsia"/>
          <w:b/>
          <w:bCs/>
          <w:sz w:val="24"/>
        </w:rPr>
        <w:t>出卖</w:t>
      </w:r>
      <w:r>
        <w:rPr>
          <w:rFonts w:ascii="宋体" w:hAnsi="宋体"/>
          <w:b/>
          <w:bCs/>
          <w:sz w:val="24"/>
        </w:rPr>
        <w:t>人</w:t>
      </w:r>
      <w:r>
        <w:rPr>
          <w:rFonts w:ascii="宋体" w:hAnsi="宋体" w:hint="eastAsia"/>
          <w:b/>
          <w:bCs/>
          <w:sz w:val="24"/>
        </w:rPr>
        <w:t>：</w:t>
      </w:r>
      <w:r>
        <w:rPr>
          <w:rFonts w:ascii="宋体" w:hAnsi="宋体" w:hint="eastAsia"/>
          <w:b/>
          <w:bCs/>
          <w:sz w:val="24"/>
        </w:rPr>
        <w:t xml:space="preserve">              </w:t>
      </w:r>
      <w:r>
        <w:rPr>
          <w:rFonts w:ascii="宋体" w:hAnsi="宋体" w:hint="eastAsia"/>
          <w:b/>
          <w:bCs/>
          <w:sz w:val="24"/>
        </w:rPr>
        <w:t>（简称乙方）</w:t>
      </w:r>
    </w:p>
    <w:p w:rsidR="00E84F79" w:rsidRDefault="00875A29">
      <w:pPr>
        <w:spacing w:line="360" w:lineRule="auto"/>
        <w:ind w:firstLine="493"/>
        <w:rPr>
          <w:rFonts w:ascii="宋体" w:hAnsi="宋体"/>
          <w:b/>
          <w:sz w:val="24"/>
          <w:szCs w:val="24"/>
          <w:u w:val="single"/>
        </w:rPr>
      </w:pPr>
      <w:r>
        <w:rPr>
          <w:rFonts w:ascii="宋体" w:hAnsi="宋体" w:hint="eastAsia"/>
          <w:bCs/>
          <w:sz w:val="24"/>
          <w:szCs w:val="24"/>
        </w:rPr>
        <w:t>为在</w:t>
      </w:r>
      <w:r>
        <w:rPr>
          <w:rFonts w:ascii="宋体" w:hAnsi="宋体" w:hint="eastAsia"/>
          <w:b/>
          <w:sz w:val="24"/>
          <w:szCs w:val="24"/>
          <w:u w:val="single"/>
        </w:rPr>
        <w:t xml:space="preserve">  x</w:t>
      </w:r>
      <w:r>
        <w:rPr>
          <w:rFonts w:ascii="宋体" w:hAnsi="宋体"/>
          <w:b/>
          <w:sz w:val="24"/>
          <w:szCs w:val="24"/>
          <w:u w:val="single"/>
        </w:rPr>
        <w:t>x</w:t>
      </w:r>
      <w:r>
        <w:rPr>
          <w:rFonts w:ascii="宋体" w:hAnsi="宋体" w:hint="eastAsia"/>
          <w:b/>
          <w:sz w:val="24"/>
          <w:szCs w:val="24"/>
          <w:u w:val="single"/>
        </w:rPr>
        <w:t xml:space="preserve"> </w:t>
      </w:r>
      <w:r>
        <w:rPr>
          <w:rFonts w:ascii="宋体" w:hAnsi="宋体" w:hint="eastAsia"/>
          <w:b/>
          <w:bCs/>
          <w:sz w:val="24"/>
          <w:szCs w:val="24"/>
          <w:u w:val="single"/>
        </w:rPr>
        <w:t xml:space="preserve"> </w:t>
      </w:r>
      <w:r>
        <w:rPr>
          <w:rFonts w:ascii="宋体" w:hAnsi="宋体" w:hint="eastAsia"/>
          <w:bCs/>
          <w:sz w:val="24"/>
          <w:szCs w:val="24"/>
        </w:rPr>
        <w:t>合同的实施过程中创造安全、高效的施工环境，切实搞好本项目的安全管理工作，本项目的甲方</w:t>
      </w:r>
      <w:r>
        <w:rPr>
          <w:rFonts w:ascii="宋体" w:hAnsi="宋体" w:hint="eastAsia"/>
          <w:bCs/>
          <w:sz w:val="24"/>
          <w:szCs w:val="24"/>
          <w:u w:val="single"/>
        </w:rPr>
        <w:t xml:space="preserve"> </w:t>
      </w:r>
      <w:r>
        <w:rPr>
          <w:rFonts w:ascii="宋体" w:hAnsi="宋体" w:hint="eastAsia"/>
          <w:b/>
          <w:bCs/>
          <w:sz w:val="24"/>
          <w:szCs w:val="24"/>
          <w:u w:val="single"/>
        </w:rPr>
        <w:t>x</w:t>
      </w:r>
      <w:r>
        <w:rPr>
          <w:rFonts w:ascii="宋体" w:hAnsi="宋体"/>
          <w:b/>
          <w:bCs/>
          <w:sz w:val="24"/>
          <w:szCs w:val="24"/>
          <w:u w:val="single"/>
        </w:rPr>
        <w:t>x</w:t>
      </w:r>
      <w:r>
        <w:rPr>
          <w:rFonts w:ascii="宋体" w:hAnsi="宋体" w:hint="eastAsia"/>
          <w:bCs/>
          <w:sz w:val="24"/>
          <w:szCs w:val="24"/>
          <w:u w:val="single"/>
        </w:rPr>
        <w:t xml:space="preserve"> </w:t>
      </w:r>
      <w:r>
        <w:rPr>
          <w:rFonts w:ascii="宋体" w:hAnsi="宋体" w:hint="eastAsia"/>
          <w:bCs/>
          <w:sz w:val="24"/>
          <w:szCs w:val="24"/>
        </w:rPr>
        <w:t>与乙方</w:t>
      </w:r>
      <w:r>
        <w:rPr>
          <w:rFonts w:ascii="宋体" w:hAnsi="宋体" w:hint="eastAsia"/>
          <w:bCs/>
          <w:sz w:val="24"/>
          <w:szCs w:val="24"/>
          <w:u w:val="single"/>
        </w:rPr>
        <w:t xml:space="preserve"> </w:t>
      </w:r>
      <w:r>
        <w:rPr>
          <w:rFonts w:ascii="宋体" w:hAnsi="宋体" w:hint="eastAsia"/>
          <w:b/>
          <w:sz w:val="24"/>
          <w:szCs w:val="24"/>
          <w:u w:val="single"/>
        </w:rPr>
        <w:t>x</w:t>
      </w:r>
      <w:r>
        <w:rPr>
          <w:rFonts w:ascii="宋体" w:hAnsi="宋体"/>
          <w:b/>
          <w:sz w:val="24"/>
          <w:szCs w:val="24"/>
          <w:u w:val="single"/>
        </w:rPr>
        <w:t>x</w:t>
      </w:r>
      <w:r>
        <w:rPr>
          <w:rFonts w:ascii="宋体" w:hAnsi="宋体" w:hint="eastAsia"/>
          <w:sz w:val="24"/>
          <w:szCs w:val="24"/>
          <w:u w:val="single"/>
        </w:rPr>
        <w:t xml:space="preserve"> </w:t>
      </w:r>
      <w:r>
        <w:rPr>
          <w:rFonts w:ascii="宋体" w:hAnsi="宋体" w:hint="eastAsia"/>
          <w:bCs/>
          <w:sz w:val="24"/>
          <w:szCs w:val="24"/>
        </w:rPr>
        <w:t>特此签订安全生产合同：</w:t>
      </w:r>
    </w:p>
    <w:p w:rsidR="00E84F79" w:rsidRDefault="00875A29">
      <w:pPr>
        <w:spacing w:line="360" w:lineRule="auto"/>
        <w:ind w:firstLine="493"/>
        <w:rPr>
          <w:rFonts w:ascii="宋体" w:hAnsi="宋体"/>
          <w:bCs/>
          <w:sz w:val="24"/>
          <w:szCs w:val="24"/>
        </w:rPr>
      </w:pPr>
      <w:r>
        <w:rPr>
          <w:rFonts w:ascii="宋体" w:hAnsi="宋体" w:hint="eastAsia"/>
          <w:bCs/>
          <w:sz w:val="24"/>
          <w:szCs w:val="24"/>
        </w:rPr>
        <w:t>第一条</w:t>
      </w:r>
      <w:r>
        <w:rPr>
          <w:rFonts w:ascii="宋体" w:hAnsi="宋体" w:hint="eastAsia"/>
          <w:bCs/>
          <w:sz w:val="24"/>
          <w:szCs w:val="24"/>
        </w:rPr>
        <w:t xml:space="preserve"> </w:t>
      </w:r>
      <w:r>
        <w:rPr>
          <w:rFonts w:ascii="宋体" w:hAnsi="宋体" w:hint="eastAsia"/>
          <w:bCs/>
          <w:sz w:val="24"/>
          <w:szCs w:val="24"/>
        </w:rPr>
        <w:t>甲方职责：</w:t>
      </w:r>
    </w:p>
    <w:p w:rsidR="00E84F79" w:rsidRDefault="00875A29">
      <w:pPr>
        <w:spacing w:line="360" w:lineRule="auto"/>
        <w:ind w:firstLine="493"/>
        <w:rPr>
          <w:rFonts w:ascii="宋体" w:hAnsi="宋体"/>
          <w:bCs/>
          <w:sz w:val="24"/>
          <w:szCs w:val="24"/>
        </w:rPr>
      </w:pPr>
      <w:r>
        <w:rPr>
          <w:rFonts w:ascii="宋体" w:hAnsi="宋体" w:hint="eastAsia"/>
          <w:bCs/>
          <w:sz w:val="24"/>
          <w:szCs w:val="24"/>
        </w:rPr>
        <w:t>1.</w:t>
      </w:r>
      <w:r>
        <w:rPr>
          <w:rFonts w:ascii="宋体" w:hAnsi="宋体" w:hint="eastAsia"/>
          <w:bCs/>
          <w:sz w:val="24"/>
          <w:szCs w:val="24"/>
        </w:rPr>
        <w:t>严格遵守国家有关安全生产的法律法规，认真执行工程承包合同中的有关安全要求。</w:t>
      </w:r>
    </w:p>
    <w:p w:rsidR="00E84F79" w:rsidRDefault="00875A29">
      <w:pPr>
        <w:spacing w:line="360" w:lineRule="auto"/>
        <w:ind w:firstLine="493"/>
        <w:rPr>
          <w:rFonts w:ascii="宋体" w:hAnsi="宋体"/>
          <w:bCs/>
          <w:sz w:val="24"/>
          <w:szCs w:val="24"/>
        </w:rPr>
      </w:pPr>
      <w:r>
        <w:rPr>
          <w:rFonts w:ascii="宋体" w:hAnsi="宋体" w:hint="eastAsia"/>
          <w:bCs/>
          <w:sz w:val="24"/>
          <w:szCs w:val="24"/>
        </w:rPr>
        <w:t>2.</w:t>
      </w:r>
      <w:r>
        <w:rPr>
          <w:rFonts w:ascii="宋体" w:hAnsi="宋体" w:hint="eastAsia"/>
          <w:bCs/>
          <w:sz w:val="24"/>
          <w:szCs w:val="24"/>
        </w:rPr>
        <w:t>按照“安全第一、预防为主、综合</w:t>
      </w:r>
      <w:r>
        <w:rPr>
          <w:rFonts w:ascii="宋体" w:hAnsi="宋体"/>
          <w:bCs/>
          <w:sz w:val="24"/>
          <w:szCs w:val="24"/>
        </w:rPr>
        <w:t>治理</w:t>
      </w:r>
      <w:r>
        <w:rPr>
          <w:rFonts w:ascii="宋体" w:hAnsi="宋体" w:hint="eastAsia"/>
          <w:bCs/>
          <w:sz w:val="24"/>
          <w:szCs w:val="24"/>
        </w:rPr>
        <w:t>”和坚持“管生产必须管安全”的原则进行安全生产管理，做到生产与安全工作同时计划、布置、检查、总结和评比。</w:t>
      </w:r>
    </w:p>
    <w:p w:rsidR="00E84F79" w:rsidRDefault="00875A29">
      <w:pPr>
        <w:spacing w:line="360" w:lineRule="auto"/>
        <w:ind w:firstLine="493"/>
        <w:rPr>
          <w:rFonts w:ascii="宋体" w:hAnsi="宋体"/>
          <w:bCs/>
          <w:sz w:val="24"/>
          <w:szCs w:val="24"/>
        </w:rPr>
      </w:pPr>
      <w:r>
        <w:rPr>
          <w:rFonts w:ascii="宋体" w:hAnsi="宋体" w:hint="eastAsia"/>
          <w:bCs/>
          <w:sz w:val="24"/>
          <w:szCs w:val="24"/>
        </w:rPr>
        <w:t>3.</w:t>
      </w:r>
      <w:r>
        <w:rPr>
          <w:rFonts w:ascii="宋体" w:hAnsi="宋体" w:hint="eastAsia"/>
          <w:bCs/>
          <w:sz w:val="24"/>
          <w:szCs w:val="24"/>
        </w:rPr>
        <w:t>重要的安全设施必须坚持与主体工程“三同时”的原则，既：同时设计，同时施工，同时验收，投入使用。</w:t>
      </w:r>
    </w:p>
    <w:p w:rsidR="00E84F79" w:rsidRDefault="00875A29">
      <w:pPr>
        <w:spacing w:line="360" w:lineRule="auto"/>
        <w:ind w:firstLine="493"/>
        <w:rPr>
          <w:rFonts w:ascii="宋体" w:hAnsi="宋体"/>
          <w:bCs/>
          <w:sz w:val="24"/>
          <w:szCs w:val="24"/>
        </w:rPr>
      </w:pPr>
      <w:r>
        <w:rPr>
          <w:rFonts w:ascii="宋体" w:hAnsi="宋体" w:hint="eastAsia"/>
          <w:bCs/>
          <w:sz w:val="24"/>
          <w:szCs w:val="24"/>
        </w:rPr>
        <w:t>4.</w:t>
      </w:r>
      <w:r>
        <w:rPr>
          <w:rFonts w:ascii="宋体" w:hAnsi="宋体" w:hint="eastAsia"/>
          <w:bCs/>
          <w:sz w:val="24"/>
          <w:szCs w:val="24"/>
        </w:rPr>
        <w:t>定期召开安全生产调度会，及时传达中央及地方有关安全生产的精神。</w:t>
      </w:r>
    </w:p>
    <w:p w:rsidR="00E84F79" w:rsidRDefault="00875A29">
      <w:pPr>
        <w:spacing w:line="360" w:lineRule="auto"/>
        <w:ind w:firstLine="493"/>
        <w:rPr>
          <w:rFonts w:ascii="宋体" w:hAnsi="宋体"/>
          <w:bCs/>
          <w:sz w:val="24"/>
          <w:szCs w:val="24"/>
        </w:rPr>
      </w:pPr>
      <w:r>
        <w:rPr>
          <w:rFonts w:ascii="宋体" w:hAnsi="宋体" w:hint="eastAsia"/>
          <w:bCs/>
          <w:sz w:val="24"/>
          <w:szCs w:val="24"/>
        </w:rPr>
        <w:t>5.</w:t>
      </w:r>
      <w:r>
        <w:rPr>
          <w:rFonts w:ascii="宋体" w:hAnsi="宋体" w:hint="eastAsia"/>
          <w:bCs/>
          <w:sz w:val="24"/>
          <w:szCs w:val="24"/>
        </w:rPr>
        <w:t>组织对乙方施工现场安全生产检查，监督乙方及时处理发现的各项安全隐患。</w:t>
      </w:r>
    </w:p>
    <w:p w:rsidR="00E84F79" w:rsidRDefault="00875A29">
      <w:pPr>
        <w:spacing w:line="360" w:lineRule="auto"/>
        <w:ind w:firstLine="493"/>
        <w:rPr>
          <w:rFonts w:ascii="宋体" w:hAnsi="宋体"/>
          <w:bCs/>
          <w:sz w:val="24"/>
          <w:szCs w:val="24"/>
        </w:rPr>
      </w:pPr>
      <w:r>
        <w:rPr>
          <w:rFonts w:ascii="宋体" w:hAnsi="宋体" w:hint="eastAsia"/>
          <w:bCs/>
          <w:sz w:val="24"/>
          <w:szCs w:val="24"/>
        </w:rPr>
        <w:t>第二条</w:t>
      </w:r>
      <w:r>
        <w:rPr>
          <w:rFonts w:ascii="宋体" w:hAnsi="宋体" w:hint="eastAsia"/>
          <w:bCs/>
          <w:sz w:val="24"/>
          <w:szCs w:val="24"/>
        </w:rPr>
        <w:t xml:space="preserve"> </w:t>
      </w:r>
      <w:r>
        <w:rPr>
          <w:rFonts w:ascii="宋体" w:hAnsi="宋体" w:hint="eastAsia"/>
          <w:bCs/>
          <w:sz w:val="24"/>
          <w:szCs w:val="24"/>
        </w:rPr>
        <w:t>乙方责任：</w:t>
      </w:r>
    </w:p>
    <w:p w:rsidR="00E84F79" w:rsidRDefault="00875A29">
      <w:pPr>
        <w:spacing w:line="360" w:lineRule="auto"/>
        <w:ind w:firstLine="493"/>
        <w:rPr>
          <w:rFonts w:ascii="宋体" w:hAnsi="宋体"/>
          <w:bCs/>
          <w:sz w:val="24"/>
          <w:szCs w:val="24"/>
        </w:rPr>
      </w:pPr>
      <w:r>
        <w:rPr>
          <w:rFonts w:ascii="宋体" w:hAnsi="宋体" w:hint="eastAsia"/>
          <w:bCs/>
          <w:sz w:val="24"/>
          <w:szCs w:val="24"/>
        </w:rPr>
        <w:t>1.</w:t>
      </w:r>
      <w:r>
        <w:rPr>
          <w:rFonts w:ascii="宋体" w:hAnsi="宋体" w:hint="eastAsia"/>
          <w:bCs/>
          <w:sz w:val="24"/>
          <w:szCs w:val="24"/>
        </w:rPr>
        <w:t>严格遵守国家有关安全生产的法律法规和有关安全生产的规定，认真执行工程承包合同中的有关安全要求。</w:t>
      </w:r>
    </w:p>
    <w:p w:rsidR="00E84F79" w:rsidRDefault="00875A29">
      <w:pPr>
        <w:spacing w:line="360" w:lineRule="auto"/>
        <w:ind w:firstLine="493"/>
        <w:rPr>
          <w:rFonts w:ascii="宋体" w:hAnsi="宋体"/>
          <w:bCs/>
          <w:sz w:val="24"/>
          <w:szCs w:val="24"/>
        </w:rPr>
      </w:pPr>
      <w:r>
        <w:rPr>
          <w:rFonts w:ascii="宋体" w:hAnsi="宋体" w:hint="eastAsia"/>
          <w:bCs/>
          <w:sz w:val="24"/>
          <w:szCs w:val="24"/>
        </w:rPr>
        <w:t>2.</w:t>
      </w:r>
      <w:r>
        <w:rPr>
          <w:rFonts w:ascii="宋体" w:hAnsi="宋体" w:hint="eastAsia"/>
          <w:bCs/>
          <w:sz w:val="24"/>
          <w:szCs w:val="24"/>
        </w:rPr>
        <w:t>坚持按照“安全第一、预防为主、</w:t>
      </w:r>
      <w:r>
        <w:rPr>
          <w:rFonts w:ascii="宋体" w:hAnsi="宋体"/>
          <w:bCs/>
          <w:sz w:val="24"/>
          <w:szCs w:val="24"/>
        </w:rPr>
        <w:t>综合治理</w:t>
      </w:r>
      <w:r>
        <w:rPr>
          <w:rFonts w:ascii="宋体" w:hAnsi="宋体" w:hint="eastAsia"/>
          <w:bCs/>
          <w:sz w:val="24"/>
          <w:szCs w:val="24"/>
        </w:rPr>
        <w:t>”和坚持“管生产必须管安全”的原则，加强安全生产教育，增强安全生产意识，建立健全各项安全生产的管理机构和安全</w:t>
      </w:r>
      <w:r>
        <w:rPr>
          <w:rFonts w:ascii="宋体" w:hAnsi="宋体" w:hint="eastAsia"/>
          <w:bCs/>
          <w:sz w:val="24"/>
          <w:szCs w:val="24"/>
        </w:rPr>
        <w:t>生产管理制度，配置专职及兼职安全检查人员，有组织有领导地开展安全生产活动。各级领导、工程技术人员、生产管理人员和具体操作人员，必须熟悉和遵守本条款的各项规定，做到安全生产工作同时计划、布置、检查、总结和评比。</w:t>
      </w:r>
    </w:p>
    <w:p w:rsidR="00E84F79" w:rsidRDefault="00875A29">
      <w:pPr>
        <w:spacing w:line="360" w:lineRule="auto"/>
        <w:ind w:firstLine="493"/>
        <w:rPr>
          <w:rFonts w:ascii="宋体" w:hAnsi="宋体"/>
          <w:bCs/>
          <w:sz w:val="24"/>
          <w:szCs w:val="24"/>
        </w:rPr>
      </w:pPr>
      <w:r>
        <w:rPr>
          <w:rFonts w:ascii="宋体" w:hAnsi="宋体" w:hint="eastAsia"/>
          <w:bCs/>
          <w:sz w:val="24"/>
          <w:szCs w:val="24"/>
        </w:rPr>
        <w:t>3.</w:t>
      </w:r>
      <w:r>
        <w:rPr>
          <w:rFonts w:ascii="宋体" w:hAnsi="宋体" w:hint="eastAsia"/>
          <w:bCs/>
          <w:sz w:val="24"/>
          <w:szCs w:val="24"/>
        </w:rPr>
        <w:t>建立健全安全生产责任制。从派往项目实施的项目经理到生产工人（包括临时雇请的民工）的安全生产管理系统必须做到纵向到底，一环不漏；各职能部门、人员的安全生产责任制</w:t>
      </w:r>
      <w:r>
        <w:rPr>
          <w:rFonts w:ascii="宋体" w:hAnsi="宋体" w:hint="eastAsia"/>
          <w:bCs/>
          <w:sz w:val="24"/>
          <w:szCs w:val="24"/>
        </w:rPr>
        <w:t>,</w:t>
      </w:r>
      <w:r>
        <w:rPr>
          <w:rFonts w:ascii="宋体" w:hAnsi="宋体" w:hint="eastAsia"/>
          <w:bCs/>
          <w:sz w:val="24"/>
          <w:szCs w:val="24"/>
        </w:rPr>
        <w:t>做到横向到边</w:t>
      </w:r>
      <w:r>
        <w:rPr>
          <w:rFonts w:ascii="宋体" w:hAnsi="宋体" w:hint="eastAsia"/>
          <w:bCs/>
          <w:sz w:val="24"/>
          <w:szCs w:val="24"/>
        </w:rPr>
        <w:t>,</w:t>
      </w:r>
      <w:r>
        <w:rPr>
          <w:rFonts w:ascii="宋体" w:hAnsi="宋体" w:hint="eastAsia"/>
          <w:bCs/>
          <w:sz w:val="24"/>
          <w:szCs w:val="24"/>
        </w:rPr>
        <w:t>人人有责。项目经理是安全生产的第一责任人。现场设置的安全机构，应按施工人员的</w:t>
      </w:r>
      <w:r>
        <w:rPr>
          <w:rFonts w:ascii="宋体" w:hAnsi="宋体" w:hint="eastAsia"/>
          <w:bCs/>
          <w:sz w:val="24"/>
          <w:szCs w:val="24"/>
        </w:rPr>
        <w:t>1%</w:t>
      </w:r>
      <w:r>
        <w:rPr>
          <w:rFonts w:ascii="宋体" w:hAnsi="宋体" w:hint="eastAsia"/>
          <w:bCs/>
          <w:sz w:val="24"/>
          <w:szCs w:val="24"/>
        </w:rPr>
        <w:t>——</w:t>
      </w:r>
      <w:r>
        <w:rPr>
          <w:rFonts w:ascii="宋体" w:hAnsi="宋体" w:hint="eastAsia"/>
          <w:bCs/>
          <w:sz w:val="24"/>
          <w:szCs w:val="24"/>
        </w:rPr>
        <w:t>3%</w:t>
      </w:r>
      <w:r>
        <w:rPr>
          <w:rFonts w:ascii="宋体" w:hAnsi="宋体" w:hint="eastAsia"/>
          <w:bCs/>
          <w:sz w:val="24"/>
          <w:szCs w:val="24"/>
        </w:rPr>
        <w:t>配置安全员，专职负责所有员工的安全和</w:t>
      </w:r>
      <w:r>
        <w:rPr>
          <w:rFonts w:ascii="宋体" w:hAnsi="宋体" w:hint="eastAsia"/>
          <w:bCs/>
          <w:sz w:val="24"/>
          <w:szCs w:val="24"/>
        </w:rPr>
        <w:t>治安保卫工作及预防事故的发生。安全机构人员有权按有关规定发布指令，并采取</w:t>
      </w:r>
      <w:r>
        <w:rPr>
          <w:rFonts w:ascii="宋体" w:hAnsi="宋体" w:hint="eastAsia"/>
          <w:bCs/>
          <w:sz w:val="24"/>
          <w:szCs w:val="24"/>
        </w:rPr>
        <w:lastRenderedPageBreak/>
        <w:t>保护性措施防止事故发生。</w:t>
      </w:r>
    </w:p>
    <w:p w:rsidR="00E84F79" w:rsidRDefault="00875A29">
      <w:pPr>
        <w:spacing w:line="360" w:lineRule="auto"/>
        <w:ind w:firstLine="493"/>
        <w:rPr>
          <w:rFonts w:ascii="宋体" w:hAnsi="宋体"/>
          <w:bCs/>
          <w:sz w:val="24"/>
          <w:szCs w:val="24"/>
        </w:rPr>
      </w:pPr>
      <w:r>
        <w:rPr>
          <w:rFonts w:ascii="宋体" w:hAnsi="宋体" w:hint="eastAsia"/>
          <w:bCs/>
          <w:sz w:val="24"/>
          <w:szCs w:val="24"/>
        </w:rPr>
        <w:t xml:space="preserve">4. </w:t>
      </w:r>
      <w:r>
        <w:rPr>
          <w:rFonts w:ascii="宋体" w:hAnsi="宋体" w:hint="eastAsia"/>
          <w:bCs/>
          <w:sz w:val="24"/>
          <w:szCs w:val="24"/>
        </w:rPr>
        <w:t>乙方在任何时候都应采取各种合理的预防措施，防止其员工发生任何违法、违禁、暴力或妨碍治安的行为。</w:t>
      </w:r>
    </w:p>
    <w:p w:rsidR="00E84F79" w:rsidRDefault="00875A29">
      <w:pPr>
        <w:spacing w:line="360" w:lineRule="auto"/>
        <w:ind w:firstLine="493"/>
        <w:rPr>
          <w:rFonts w:ascii="宋体" w:hAnsi="宋体"/>
          <w:bCs/>
          <w:sz w:val="24"/>
          <w:szCs w:val="24"/>
        </w:rPr>
      </w:pPr>
      <w:r>
        <w:rPr>
          <w:rFonts w:ascii="宋体" w:hAnsi="宋体" w:hint="eastAsia"/>
          <w:bCs/>
          <w:sz w:val="24"/>
          <w:szCs w:val="24"/>
        </w:rPr>
        <w:t xml:space="preserve">5. </w:t>
      </w:r>
      <w:r>
        <w:rPr>
          <w:rFonts w:ascii="宋体" w:hAnsi="宋体" w:hint="eastAsia"/>
          <w:bCs/>
          <w:sz w:val="24"/>
          <w:szCs w:val="24"/>
        </w:rPr>
        <w:t>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w:t>
      </w:r>
      <w:r>
        <w:rPr>
          <w:rFonts w:ascii="宋体" w:hAnsi="宋体" w:hint="eastAsia"/>
          <w:bCs/>
          <w:sz w:val="24"/>
          <w:szCs w:val="24"/>
        </w:rPr>
        <w:t>作合格证》后，方准持证上岗。施工现场如出现特种工作业无证操作的现象时，项目经理必须承担管理责任。</w:t>
      </w:r>
    </w:p>
    <w:p w:rsidR="00E84F79" w:rsidRDefault="00875A29">
      <w:pPr>
        <w:spacing w:line="360" w:lineRule="auto"/>
        <w:ind w:firstLine="493"/>
        <w:rPr>
          <w:rFonts w:ascii="宋体" w:hAnsi="宋体"/>
          <w:bCs/>
          <w:sz w:val="24"/>
          <w:szCs w:val="24"/>
        </w:rPr>
      </w:pPr>
      <w:r>
        <w:rPr>
          <w:rFonts w:ascii="宋体" w:hAnsi="宋体" w:hint="eastAsia"/>
          <w:bCs/>
          <w:sz w:val="24"/>
          <w:szCs w:val="24"/>
        </w:rPr>
        <w:t>6.</w:t>
      </w:r>
      <w:r>
        <w:rPr>
          <w:rFonts w:ascii="宋体" w:hAnsi="宋体" w:hint="eastAsia"/>
          <w:bCs/>
          <w:sz w:val="24"/>
          <w:szCs w:val="24"/>
        </w:rPr>
        <w:t>对于易燃易爆的材料除应专门妥善保管之外，还应配备有足够的消防设施，所有施工人员都应熟悉消防设备的性能和使用方法；不得将任何种类的爆炸物给予、易货或以其他方式转让给任何其他人，或允许、容忍上述同样行为。</w:t>
      </w:r>
    </w:p>
    <w:p w:rsidR="00E84F79" w:rsidRDefault="00875A29">
      <w:pPr>
        <w:spacing w:line="360" w:lineRule="auto"/>
        <w:ind w:firstLine="493"/>
        <w:rPr>
          <w:rFonts w:ascii="宋体" w:hAnsi="宋体"/>
          <w:bCs/>
          <w:sz w:val="24"/>
          <w:szCs w:val="24"/>
        </w:rPr>
      </w:pPr>
      <w:r>
        <w:rPr>
          <w:rFonts w:ascii="宋体" w:hAnsi="宋体" w:hint="eastAsia"/>
          <w:bCs/>
          <w:sz w:val="24"/>
          <w:szCs w:val="24"/>
        </w:rPr>
        <w:t>7.</w:t>
      </w:r>
      <w:r>
        <w:rPr>
          <w:rFonts w:ascii="宋体" w:hAnsi="宋体" w:hint="eastAsia"/>
          <w:bCs/>
          <w:sz w:val="24"/>
          <w:szCs w:val="24"/>
        </w:rPr>
        <w:t>操作人员上岗，必须按规定穿戴防护用品。施工负责人和安全检查员应随时检查劳动防护用品穿戴情况，不按规定穿戴防护用品的人员不得上岗。</w:t>
      </w:r>
    </w:p>
    <w:p w:rsidR="00E84F79" w:rsidRDefault="00875A29">
      <w:pPr>
        <w:spacing w:line="360" w:lineRule="auto"/>
        <w:ind w:firstLine="493"/>
        <w:rPr>
          <w:rFonts w:ascii="宋体" w:hAnsi="宋体"/>
          <w:bCs/>
          <w:sz w:val="24"/>
          <w:szCs w:val="24"/>
        </w:rPr>
      </w:pPr>
      <w:r>
        <w:rPr>
          <w:rFonts w:ascii="宋体" w:hAnsi="宋体" w:hint="eastAsia"/>
          <w:bCs/>
          <w:sz w:val="24"/>
          <w:szCs w:val="24"/>
        </w:rPr>
        <w:t>8.</w:t>
      </w:r>
      <w:r>
        <w:rPr>
          <w:rFonts w:ascii="宋体" w:hAnsi="宋体" w:hint="eastAsia"/>
          <w:bCs/>
          <w:sz w:val="24"/>
          <w:szCs w:val="24"/>
        </w:rPr>
        <w:t>所有施工机具设备和高空作业的设备均应定期检查，并有安全员的签字记录，保</w:t>
      </w:r>
      <w:r>
        <w:rPr>
          <w:rFonts w:ascii="宋体" w:hAnsi="宋体" w:hint="eastAsia"/>
          <w:bCs/>
          <w:sz w:val="24"/>
          <w:szCs w:val="24"/>
        </w:rPr>
        <w:t>证其经常处于完好状态；不合格的机具、设备和劳动保护用品严禁使用。</w:t>
      </w:r>
    </w:p>
    <w:p w:rsidR="00E84F79" w:rsidRDefault="00875A29">
      <w:pPr>
        <w:spacing w:line="360" w:lineRule="auto"/>
        <w:ind w:firstLine="493"/>
        <w:rPr>
          <w:rFonts w:ascii="宋体" w:hAnsi="宋体"/>
          <w:bCs/>
          <w:sz w:val="24"/>
          <w:szCs w:val="24"/>
        </w:rPr>
      </w:pPr>
      <w:r>
        <w:rPr>
          <w:rFonts w:ascii="宋体" w:hAnsi="宋体" w:hint="eastAsia"/>
          <w:bCs/>
          <w:sz w:val="24"/>
          <w:szCs w:val="24"/>
        </w:rPr>
        <w:t>9.</w:t>
      </w:r>
      <w:r>
        <w:rPr>
          <w:rFonts w:ascii="宋体" w:hAnsi="宋体" w:hint="eastAsia"/>
          <w:bCs/>
          <w:sz w:val="24"/>
          <w:szCs w:val="24"/>
        </w:rPr>
        <w:t>施工中采用新技术、新工艺、新设备、新材料时，必须规定相应的安全技术措施，施工现场必须具有相关的安全标志牌。</w:t>
      </w:r>
    </w:p>
    <w:p w:rsidR="00E84F79" w:rsidRDefault="00875A29">
      <w:pPr>
        <w:spacing w:line="360" w:lineRule="auto"/>
        <w:ind w:firstLine="493"/>
        <w:rPr>
          <w:rFonts w:ascii="宋体" w:hAnsi="宋体"/>
          <w:bCs/>
          <w:sz w:val="24"/>
          <w:szCs w:val="24"/>
        </w:rPr>
      </w:pPr>
      <w:r>
        <w:rPr>
          <w:rFonts w:ascii="宋体" w:hAnsi="宋体" w:hint="eastAsia"/>
          <w:bCs/>
          <w:sz w:val="24"/>
          <w:szCs w:val="24"/>
        </w:rPr>
        <w:t xml:space="preserve">10. </w:t>
      </w:r>
      <w:r>
        <w:rPr>
          <w:rFonts w:ascii="宋体" w:hAnsi="宋体" w:hint="eastAsia"/>
          <w:bCs/>
          <w:sz w:val="24"/>
          <w:szCs w:val="24"/>
        </w:rPr>
        <w:t>乙方必须按照本工程项目特点，组织制定本工程实施中的生产安全事故应急救援预案；如果发生安全事故，按照《国务院关于特大安全事故行政责任追究的规定》以及其他有关规定，及时上报有关部门，并坚持“四不放过”的原则，严肃处理相关责任人。</w:t>
      </w:r>
    </w:p>
    <w:p w:rsidR="00E84F79" w:rsidRDefault="00875A29">
      <w:pPr>
        <w:spacing w:line="360" w:lineRule="auto"/>
        <w:ind w:firstLine="493"/>
        <w:rPr>
          <w:rFonts w:ascii="宋体" w:hAnsi="宋体"/>
          <w:bCs/>
          <w:sz w:val="24"/>
          <w:szCs w:val="24"/>
        </w:rPr>
      </w:pPr>
      <w:r>
        <w:rPr>
          <w:rFonts w:ascii="宋体" w:hAnsi="宋体" w:hint="eastAsia"/>
          <w:bCs/>
          <w:sz w:val="24"/>
          <w:szCs w:val="24"/>
        </w:rPr>
        <w:t>11.</w:t>
      </w:r>
      <w:r>
        <w:rPr>
          <w:rFonts w:ascii="宋体" w:hAnsi="宋体" w:hint="eastAsia"/>
          <w:bCs/>
          <w:sz w:val="24"/>
          <w:szCs w:val="24"/>
        </w:rPr>
        <w:t>乙方要服从甲方统一的协调和管理、遵守甲方公司相关安全规定。</w:t>
      </w:r>
    </w:p>
    <w:p w:rsidR="00E84F79" w:rsidRDefault="00875A29">
      <w:pPr>
        <w:spacing w:line="360" w:lineRule="auto"/>
        <w:ind w:firstLine="493"/>
        <w:rPr>
          <w:rFonts w:ascii="宋体" w:hAnsi="宋体"/>
          <w:bCs/>
          <w:sz w:val="24"/>
          <w:szCs w:val="24"/>
        </w:rPr>
      </w:pPr>
      <w:r>
        <w:rPr>
          <w:rFonts w:ascii="宋体" w:hAnsi="宋体" w:hint="eastAsia"/>
          <w:bCs/>
          <w:sz w:val="24"/>
          <w:szCs w:val="24"/>
        </w:rPr>
        <w:t>第三条</w:t>
      </w:r>
      <w:r>
        <w:rPr>
          <w:rFonts w:ascii="宋体" w:hAnsi="宋体" w:hint="eastAsia"/>
          <w:bCs/>
          <w:sz w:val="24"/>
          <w:szCs w:val="24"/>
        </w:rPr>
        <w:t xml:space="preserve"> </w:t>
      </w:r>
      <w:r>
        <w:rPr>
          <w:rFonts w:ascii="宋体" w:hAnsi="宋体" w:hint="eastAsia"/>
          <w:bCs/>
          <w:sz w:val="24"/>
          <w:szCs w:val="24"/>
        </w:rPr>
        <w:t>违约责任：</w:t>
      </w:r>
    </w:p>
    <w:p w:rsidR="00E84F79" w:rsidRDefault="00875A29">
      <w:pPr>
        <w:spacing w:line="360" w:lineRule="auto"/>
        <w:ind w:firstLine="493"/>
        <w:rPr>
          <w:rFonts w:ascii="宋体" w:hAnsi="宋体"/>
          <w:bCs/>
          <w:sz w:val="24"/>
          <w:szCs w:val="24"/>
        </w:rPr>
      </w:pPr>
      <w:r>
        <w:rPr>
          <w:rFonts w:ascii="宋体" w:hAnsi="宋体" w:hint="eastAsia"/>
          <w:bCs/>
          <w:sz w:val="24"/>
          <w:szCs w:val="24"/>
        </w:rPr>
        <w:t>如因甲方或乙方</w:t>
      </w:r>
      <w:r>
        <w:rPr>
          <w:rFonts w:ascii="宋体" w:hAnsi="宋体" w:hint="eastAsia"/>
          <w:bCs/>
          <w:sz w:val="24"/>
          <w:szCs w:val="24"/>
        </w:rPr>
        <w:t>违约造成安全事故，将依法追究责任。</w:t>
      </w:r>
    </w:p>
    <w:p w:rsidR="00E84F79" w:rsidRDefault="00875A29">
      <w:pPr>
        <w:spacing w:line="360" w:lineRule="auto"/>
        <w:ind w:firstLine="493"/>
        <w:rPr>
          <w:rFonts w:ascii="宋体" w:hAnsi="宋体"/>
          <w:bCs/>
          <w:sz w:val="24"/>
          <w:szCs w:val="24"/>
        </w:rPr>
      </w:pPr>
      <w:r>
        <w:rPr>
          <w:rFonts w:ascii="宋体" w:hAnsi="宋体" w:hint="eastAsia"/>
          <w:bCs/>
          <w:sz w:val="24"/>
          <w:szCs w:val="24"/>
        </w:rPr>
        <w:t>本协议书一式四份，合同双方各执二份。由双方盖章后生效，全部工程竣工验收后失效。</w:t>
      </w:r>
    </w:p>
    <w:p w:rsidR="00E84F79" w:rsidRDefault="00875A29">
      <w:pPr>
        <w:spacing w:line="420" w:lineRule="auto"/>
        <w:ind w:firstLineChars="200" w:firstLine="480"/>
        <w:rPr>
          <w:rFonts w:ascii="宋体" w:hAnsi="宋体"/>
          <w:sz w:val="24"/>
        </w:rPr>
      </w:pPr>
      <w:r>
        <w:rPr>
          <w:rFonts w:ascii="宋体" w:hAnsi="宋体" w:hint="eastAsia"/>
          <w:sz w:val="24"/>
        </w:rPr>
        <w:t>甲方（盖章）：</w:t>
      </w:r>
      <w:r>
        <w:rPr>
          <w:rFonts w:ascii="宋体" w:hAnsi="宋体" w:hint="eastAsia"/>
          <w:sz w:val="24"/>
        </w:rPr>
        <w:t xml:space="preserve">                         </w:t>
      </w:r>
      <w:r>
        <w:rPr>
          <w:rFonts w:ascii="宋体" w:hAnsi="宋体" w:hint="eastAsia"/>
          <w:sz w:val="24"/>
        </w:rPr>
        <w:t>乙方（盖章）：</w:t>
      </w:r>
    </w:p>
    <w:p w:rsidR="00E84F79" w:rsidRDefault="00875A29">
      <w:pPr>
        <w:spacing w:line="420" w:lineRule="auto"/>
        <w:ind w:firstLineChars="200" w:firstLine="480"/>
        <w:rPr>
          <w:rFonts w:ascii="宋体" w:hAnsi="宋体"/>
          <w:sz w:val="24"/>
        </w:rPr>
      </w:pPr>
      <w:r>
        <w:rPr>
          <w:rFonts w:ascii="宋体" w:hAnsi="宋体" w:hint="eastAsia"/>
          <w:sz w:val="24"/>
        </w:rPr>
        <w:t>签订时间：</w:t>
      </w:r>
      <w:r>
        <w:rPr>
          <w:rFonts w:ascii="宋体" w:hAnsi="宋体" w:hint="eastAsia"/>
          <w:sz w:val="24"/>
        </w:rPr>
        <w:t xml:space="preserve">                            </w:t>
      </w:r>
      <w:r>
        <w:rPr>
          <w:rFonts w:ascii="宋体" w:hAnsi="宋体" w:hint="eastAsia"/>
          <w:sz w:val="24"/>
        </w:rPr>
        <w:t>签订时间：</w:t>
      </w:r>
      <w:r>
        <w:rPr>
          <w:rFonts w:ascii="宋体" w:hAnsi="宋体" w:hint="eastAsia"/>
          <w:sz w:val="24"/>
        </w:rPr>
        <w:t xml:space="preserve">   </w:t>
      </w:r>
    </w:p>
    <w:p w:rsidR="00E84F79" w:rsidRDefault="00E84F79"/>
    <w:p w:rsidR="00E84F79" w:rsidRDefault="00875A29">
      <w:pPr>
        <w:pStyle w:val="3"/>
        <w:jc w:val="left"/>
      </w:pPr>
      <w:bookmarkStart w:id="72" w:name="_Toc8665"/>
      <w:r>
        <w:rPr>
          <w:rFonts w:hint="eastAsia"/>
        </w:rPr>
        <w:t>附</w:t>
      </w:r>
      <w:r>
        <w:t>件</w:t>
      </w:r>
      <w:r>
        <w:rPr>
          <w:rFonts w:hint="eastAsia"/>
        </w:rPr>
        <w:t>3</w:t>
      </w:r>
      <w:r>
        <w:rPr>
          <w:rFonts w:hint="eastAsia"/>
        </w:rPr>
        <w:t xml:space="preserve"> </w:t>
      </w:r>
      <w:r>
        <w:rPr>
          <w:rFonts w:hint="eastAsia"/>
        </w:rPr>
        <w:t>廉洁协议</w:t>
      </w:r>
      <w:bookmarkEnd w:id="72"/>
    </w:p>
    <w:p w:rsidR="00E84F79" w:rsidRDefault="00875A29">
      <w:pPr>
        <w:pStyle w:val="af1"/>
        <w:rPr>
          <w:sz w:val="36"/>
          <w:szCs w:val="36"/>
        </w:rPr>
      </w:pPr>
      <w:r>
        <w:rPr>
          <w:rFonts w:hint="eastAsia"/>
          <w:sz w:val="36"/>
          <w:szCs w:val="36"/>
        </w:rPr>
        <w:t>廉洁协议</w:t>
      </w:r>
    </w:p>
    <w:p w:rsidR="00E84F79" w:rsidRDefault="00875A29">
      <w:pPr>
        <w:adjustRightInd w:val="0"/>
        <w:snapToGrid w:val="0"/>
        <w:spacing w:before="100" w:beforeAutospacing="1" w:after="100" w:afterAutospacing="1"/>
        <w:rPr>
          <w:rFonts w:ascii="宋体" w:hAnsi="宋体"/>
          <w:b/>
          <w:bCs/>
          <w:sz w:val="24"/>
        </w:rPr>
      </w:pPr>
      <w:r>
        <w:rPr>
          <w:rFonts w:ascii="宋体" w:hAnsi="宋体" w:hint="eastAsia"/>
          <w:b/>
          <w:bCs/>
          <w:sz w:val="24"/>
        </w:rPr>
        <w:t>买受</w:t>
      </w:r>
      <w:r>
        <w:rPr>
          <w:rFonts w:ascii="宋体" w:hAnsi="宋体"/>
          <w:b/>
          <w:bCs/>
          <w:sz w:val="24"/>
        </w:rPr>
        <w:t>人</w:t>
      </w:r>
      <w:r>
        <w:rPr>
          <w:rFonts w:ascii="宋体" w:hAnsi="宋体" w:hint="eastAsia"/>
          <w:b/>
          <w:bCs/>
          <w:sz w:val="24"/>
        </w:rPr>
        <w:t>：</w:t>
      </w:r>
      <w:r>
        <w:rPr>
          <w:rFonts w:ascii="宋体" w:hAnsi="宋体" w:hint="eastAsia"/>
          <w:b/>
          <w:bCs/>
          <w:sz w:val="24"/>
        </w:rPr>
        <w:t xml:space="preserve">              </w:t>
      </w:r>
      <w:r>
        <w:rPr>
          <w:rFonts w:ascii="宋体" w:hAnsi="宋体" w:hint="eastAsia"/>
          <w:b/>
          <w:bCs/>
          <w:sz w:val="24"/>
        </w:rPr>
        <w:t>（简称甲</w:t>
      </w:r>
      <w:r>
        <w:rPr>
          <w:rFonts w:ascii="宋体" w:hAnsi="宋体"/>
          <w:b/>
          <w:bCs/>
          <w:sz w:val="24"/>
        </w:rPr>
        <w:t>方</w:t>
      </w:r>
      <w:r>
        <w:rPr>
          <w:rFonts w:ascii="宋体" w:hAnsi="宋体" w:hint="eastAsia"/>
          <w:b/>
          <w:bCs/>
          <w:sz w:val="24"/>
        </w:rPr>
        <w:t>）</w:t>
      </w:r>
      <w:r>
        <w:rPr>
          <w:rFonts w:ascii="宋体" w:hAnsi="宋体" w:hint="eastAsia"/>
          <w:b/>
          <w:bCs/>
          <w:color w:val="FF0000"/>
          <w:sz w:val="24"/>
        </w:rPr>
        <w:t xml:space="preserve"> </w:t>
      </w:r>
      <w:r>
        <w:rPr>
          <w:rFonts w:ascii="宋体" w:hAnsi="宋体" w:hint="eastAsia"/>
          <w:b/>
          <w:bCs/>
          <w:color w:val="FF0000"/>
          <w:sz w:val="24"/>
        </w:rPr>
        <w:t>★</w:t>
      </w:r>
    </w:p>
    <w:p w:rsidR="00E84F79" w:rsidRDefault="00875A29">
      <w:pPr>
        <w:adjustRightInd w:val="0"/>
        <w:snapToGrid w:val="0"/>
        <w:spacing w:before="100" w:beforeAutospacing="1" w:after="100" w:afterAutospacing="1"/>
        <w:rPr>
          <w:rFonts w:ascii="宋体" w:hAnsi="宋体"/>
          <w:b/>
          <w:bCs/>
          <w:sz w:val="24"/>
        </w:rPr>
      </w:pPr>
      <w:r>
        <w:rPr>
          <w:rFonts w:ascii="宋体" w:hAnsi="宋体" w:hint="eastAsia"/>
          <w:b/>
          <w:bCs/>
          <w:sz w:val="24"/>
        </w:rPr>
        <w:t>出卖</w:t>
      </w:r>
      <w:r>
        <w:rPr>
          <w:rFonts w:ascii="宋体" w:hAnsi="宋体"/>
          <w:b/>
          <w:bCs/>
          <w:sz w:val="24"/>
        </w:rPr>
        <w:t>人</w:t>
      </w:r>
      <w:r>
        <w:rPr>
          <w:rFonts w:ascii="宋体" w:hAnsi="宋体" w:hint="eastAsia"/>
          <w:b/>
          <w:bCs/>
          <w:sz w:val="24"/>
        </w:rPr>
        <w:t>：</w:t>
      </w:r>
      <w:r>
        <w:rPr>
          <w:rFonts w:ascii="宋体" w:hAnsi="宋体" w:hint="eastAsia"/>
          <w:b/>
          <w:bCs/>
          <w:sz w:val="24"/>
        </w:rPr>
        <w:t xml:space="preserve">              </w:t>
      </w:r>
      <w:r>
        <w:rPr>
          <w:rFonts w:ascii="宋体" w:hAnsi="宋体" w:hint="eastAsia"/>
          <w:b/>
          <w:bCs/>
          <w:sz w:val="24"/>
        </w:rPr>
        <w:t>（简称乙方）</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为了贯彻中央八项规定精神，加强党风廉洁建设，进一步规范合同各方人员的行为，预防和遏制合同履行过程中腐败和不廉洁行为的发生，保证本合同依法履行，经合同各方共同协商，特订立以下廉洁协议。</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一、合同各方必须恪守“诚信、公正、科学”的原则，按照合同条款，把保质保量和严格执行合同条款为各自最终的权利和义务。严禁损害国家和各方的合法利益。合同各方必须经常教育各自的业务人员严格遵守国家的法律、法规和政策，遵守党的纪律和各项廉洁规定，遵守社会公德和职业道德，防止一切违法违纪行为的发生。</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二、乙方人员不得在业务活动中以任何形</w:t>
      </w:r>
      <w:r>
        <w:rPr>
          <w:rFonts w:ascii="宋体" w:eastAsia="宋体" w:hAnsi="宋体" w:cs="Times New Roman" w:hint="eastAsia"/>
          <w:bCs/>
          <w:sz w:val="24"/>
          <w:szCs w:val="24"/>
        </w:rPr>
        <w:t>式向甲方有关人员赠送现金、礼品、有价证券和支付凭证等；不得报销甲方人员应自理的各种费用；不得邀请甲方有关人员宴请、旅游或去营业性娱乐场所消费等；不得将合同项目转包给甲方有关部门人员或相关利益人；不得谋取其他不正当利益。乙方如违反本协议</w:t>
      </w:r>
      <w:r>
        <w:rPr>
          <w:rFonts w:ascii="宋体" w:eastAsia="宋体" w:hAnsi="宋体" w:cs="Times New Roman" w:hint="eastAsia"/>
          <w:bCs/>
          <w:sz w:val="24"/>
          <w:szCs w:val="24"/>
        </w:rPr>
        <w:t>,</w:t>
      </w:r>
      <w:r>
        <w:rPr>
          <w:rFonts w:ascii="宋体" w:eastAsia="宋体" w:hAnsi="宋体" w:cs="Times New Roman" w:hint="eastAsia"/>
          <w:bCs/>
          <w:sz w:val="24"/>
          <w:szCs w:val="24"/>
        </w:rPr>
        <w:t>则按违约行为涉事金额处以</w:t>
      </w:r>
      <w:r>
        <w:rPr>
          <w:rFonts w:ascii="宋体" w:eastAsia="宋体" w:hAnsi="宋体" w:cs="Times New Roman" w:hint="eastAsia"/>
          <w:bCs/>
          <w:sz w:val="24"/>
          <w:szCs w:val="24"/>
        </w:rPr>
        <w:t>10</w:t>
      </w:r>
      <w:r>
        <w:rPr>
          <w:rFonts w:ascii="宋体" w:eastAsia="宋体" w:hAnsi="宋体" w:cs="Times New Roman" w:hint="eastAsia"/>
          <w:bCs/>
          <w:sz w:val="24"/>
          <w:szCs w:val="24"/>
        </w:rPr>
        <w:t>倍廉洁违约金，廉洁违约金在合同结算款中扣除，结算款不足或结算后发现的</w:t>
      </w:r>
      <w:r>
        <w:rPr>
          <w:rFonts w:ascii="宋体" w:eastAsia="宋体" w:hAnsi="宋体" w:cs="Times New Roman" w:hint="eastAsia"/>
          <w:bCs/>
          <w:sz w:val="24"/>
          <w:szCs w:val="24"/>
        </w:rPr>
        <w:t>,</w:t>
      </w:r>
      <w:r>
        <w:rPr>
          <w:rFonts w:ascii="宋体" w:eastAsia="宋体" w:hAnsi="宋体" w:cs="Times New Roman" w:hint="eastAsia"/>
          <w:bCs/>
          <w:sz w:val="24"/>
          <w:szCs w:val="24"/>
        </w:rPr>
        <w:t>甲方有权追偿，情节严重者</w:t>
      </w:r>
      <w:r>
        <w:rPr>
          <w:rFonts w:ascii="宋体" w:eastAsia="宋体" w:hAnsi="宋体" w:cs="Times New Roman" w:hint="eastAsia"/>
          <w:bCs/>
          <w:sz w:val="24"/>
          <w:szCs w:val="24"/>
        </w:rPr>
        <w:t>,</w:t>
      </w:r>
      <w:r>
        <w:rPr>
          <w:rFonts w:ascii="宋体" w:eastAsia="宋体" w:hAnsi="宋体" w:cs="Times New Roman" w:hint="eastAsia"/>
          <w:bCs/>
          <w:sz w:val="24"/>
          <w:szCs w:val="24"/>
        </w:rPr>
        <w:t>终止业务关系</w:t>
      </w:r>
      <w:r>
        <w:rPr>
          <w:rFonts w:ascii="宋体" w:eastAsia="宋体" w:hAnsi="宋体" w:cs="Times New Roman" w:hint="eastAsia"/>
          <w:bCs/>
          <w:sz w:val="24"/>
          <w:szCs w:val="24"/>
        </w:rPr>
        <w:t>,</w:t>
      </w:r>
      <w:r>
        <w:rPr>
          <w:rFonts w:ascii="宋体" w:eastAsia="宋体" w:hAnsi="宋体" w:cs="Times New Roman" w:hint="eastAsia"/>
          <w:bCs/>
          <w:sz w:val="24"/>
          <w:szCs w:val="24"/>
        </w:rPr>
        <w:t>直至追究刑事责任。</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三、甲方有关人员不得在业务活动中向乙方收受或索要现金、礼品、有价证券和支付凭证等；不得向乙方报销应本人承担的费用；不得</w:t>
      </w:r>
      <w:r>
        <w:rPr>
          <w:rFonts w:ascii="宋体" w:eastAsia="宋体" w:hAnsi="宋体" w:cs="Times New Roman" w:hint="eastAsia"/>
          <w:bCs/>
          <w:sz w:val="24"/>
          <w:szCs w:val="24"/>
        </w:rPr>
        <w:t>接受乙方的宴请、旅游或到营业性娱乐场所消费等；不许将外包项目返包；不得故意刁难对方</w:t>
      </w:r>
      <w:r>
        <w:rPr>
          <w:rFonts w:ascii="宋体" w:eastAsia="宋体" w:hAnsi="宋体" w:cs="Times New Roman" w:hint="eastAsia"/>
          <w:bCs/>
          <w:sz w:val="24"/>
          <w:szCs w:val="24"/>
        </w:rPr>
        <w:t>,</w:t>
      </w:r>
      <w:r>
        <w:rPr>
          <w:rFonts w:ascii="宋体" w:eastAsia="宋体" w:hAnsi="宋体" w:cs="Times New Roman" w:hint="eastAsia"/>
          <w:bCs/>
          <w:sz w:val="24"/>
          <w:szCs w:val="24"/>
        </w:rPr>
        <w:t>甚至徇私枉法</w:t>
      </w:r>
      <w:r>
        <w:rPr>
          <w:rFonts w:ascii="宋体" w:eastAsia="宋体" w:hAnsi="宋体" w:cs="Times New Roman" w:hint="eastAsia"/>
          <w:bCs/>
          <w:sz w:val="24"/>
          <w:szCs w:val="24"/>
        </w:rPr>
        <w:t>,</w:t>
      </w:r>
      <w:r>
        <w:rPr>
          <w:rFonts w:ascii="宋体" w:eastAsia="宋体" w:hAnsi="宋体" w:cs="Times New Roman" w:hint="eastAsia"/>
          <w:bCs/>
          <w:sz w:val="24"/>
          <w:szCs w:val="24"/>
        </w:rPr>
        <w:t>阻挠正常的业务交往或者谋取其他不正当利益；如有发生，一经查实</w:t>
      </w:r>
      <w:r>
        <w:rPr>
          <w:rFonts w:ascii="宋体" w:eastAsia="宋体" w:hAnsi="宋体" w:cs="Times New Roman" w:hint="eastAsia"/>
          <w:bCs/>
          <w:sz w:val="24"/>
          <w:szCs w:val="24"/>
        </w:rPr>
        <w:t>,</w:t>
      </w:r>
      <w:r>
        <w:rPr>
          <w:rFonts w:ascii="宋体" w:eastAsia="宋体" w:hAnsi="宋体" w:cs="Times New Roman" w:hint="eastAsia"/>
          <w:bCs/>
          <w:sz w:val="24"/>
          <w:szCs w:val="24"/>
        </w:rPr>
        <w:t>将视情节轻重</w:t>
      </w:r>
      <w:r>
        <w:rPr>
          <w:rFonts w:ascii="宋体" w:eastAsia="宋体" w:hAnsi="宋体" w:cs="Times New Roman" w:hint="eastAsia"/>
          <w:bCs/>
          <w:sz w:val="24"/>
          <w:szCs w:val="24"/>
        </w:rPr>
        <w:t>,</w:t>
      </w:r>
      <w:r>
        <w:rPr>
          <w:rFonts w:ascii="宋体" w:eastAsia="宋体" w:hAnsi="宋体" w:cs="Times New Roman" w:hint="eastAsia"/>
          <w:bCs/>
          <w:sz w:val="24"/>
          <w:szCs w:val="24"/>
        </w:rPr>
        <w:t>给予批评教育、经济考核</w:t>
      </w:r>
      <w:r>
        <w:rPr>
          <w:rFonts w:ascii="宋体" w:eastAsia="宋体" w:hAnsi="宋体" w:cs="Times New Roman" w:hint="eastAsia"/>
          <w:bCs/>
          <w:sz w:val="24"/>
          <w:szCs w:val="24"/>
        </w:rPr>
        <w:t>,</w:t>
      </w:r>
      <w:r>
        <w:rPr>
          <w:rFonts w:ascii="宋体" w:eastAsia="宋体" w:hAnsi="宋体" w:cs="Times New Roman" w:hint="eastAsia"/>
          <w:bCs/>
          <w:sz w:val="24"/>
          <w:szCs w:val="24"/>
        </w:rPr>
        <w:t>党纪政纪处分、直至追究刑事责任。</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四、合同各方如发现一方有上述一、二、三条款之情节者</w:t>
      </w:r>
      <w:r>
        <w:rPr>
          <w:rFonts w:ascii="宋体" w:eastAsia="宋体" w:hAnsi="宋体" w:cs="Times New Roman" w:hint="eastAsia"/>
          <w:bCs/>
          <w:sz w:val="24"/>
          <w:szCs w:val="24"/>
        </w:rPr>
        <w:t>,</w:t>
      </w:r>
      <w:r>
        <w:rPr>
          <w:rFonts w:ascii="宋体" w:eastAsia="宋体" w:hAnsi="宋体" w:cs="Times New Roman" w:hint="eastAsia"/>
          <w:bCs/>
          <w:sz w:val="24"/>
          <w:szCs w:val="24"/>
        </w:rPr>
        <w:t>应予以拒绝。并向甲方纪委举报。</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举报电话</w:t>
      </w:r>
      <w:r>
        <w:rPr>
          <w:rFonts w:ascii="宋体" w:eastAsia="宋体" w:hAnsi="宋体" w:cs="Times New Roman" w:hint="eastAsia"/>
          <w:bCs/>
          <w:sz w:val="24"/>
          <w:szCs w:val="24"/>
        </w:rPr>
        <w:t>: 0573-85524834</w:t>
      </w:r>
      <w:r>
        <w:rPr>
          <w:rFonts w:ascii="宋体" w:eastAsia="宋体" w:hAnsi="宋体" w:cs="Times New Roman" w:hint="eastAsia"/>
          <w:bCs/>
          <w:sz w:val="24"/>
          <w:szCs w:val="24"/>
        </w:rPr>
        <w:t xml:space="preserve">             </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举报邮箱</w:t>
      </w:r>
      <w:r>
        <w:rPr>
          <w:rFonts w:ascii="宋体" w:eastAsia="宋体" w:hAnsi="宋体" w:cs="Times New Roman" w:hint="eastAsia"/>
          <w:bCs/>
          <w:sz w:val="24"/>
          <w:szCs w:val="24"/>
        </w:rPr>
        <w:t>:</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811887407@qq.com</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t>五、本协议作为合同的附件</w:t>
      </w:r>
      <w:r>
        <w:rPr>
          <w:rFonts w:ascii="宋体" w:eastAsia="宋体" w:hAnsi="宋体" w:cs="Times New Roman" w:hint="eastAsia"/>
          <w:bCs/>
          <w:sz w:val="24"/>
          <w:szCs w:val="24"/>
        </w:rPr>
        <w:t>,</w:t>
      </w:r>
      <w:r>
        <w:rPr>
          <w:rFonts w:ascii="宋体" w:eastAsia="宋体" w:hAnsi="宋体" w:cs="Times New Roman" w:hint="eastAsia"/>
          <w:bCs/>
          <w:sz w:val="24"/>
          <w:szCs w:val="24"/>
        </w:rPr>
        <w:t>与主合同具有同等的法律效力。</w:t>
      </w:r>
    </w:p>
    <w:p w:rsidR="00E84F79" w:rsidRDefault="00875A29">
      <w:pPr>
        <w:spacing w:line="360" w:lineRule="auto"/>
        <w:ind w:firstLine="493"/>
        <w:rPr>
          <w:rFonts w:ascii="宋体" w:eastAsia="宋体" w:hAnsi="宋体" w:cs="Times New Roman"/>
          <w:bCs/>
          <w:sz w:val="24"/>
          <w:szCs w:val="24"/>
        </w:rPr>
      </w:pPr>
      <w:r>
        <w:rPr>
          <w:rFonts w:ascii="宋体" w:eastAsia="宋体" w:hAnsi="宋体" w:cs="Times New Roman" w:hint="eastAsia"/>
          <w:bCs/>
          <w:sz w:val="24"/>
          <w:szCs w:val="24"/>
        </w:rPr>
        <w:lastRenderedPageBreak/>
        <w:t>六、本协议自双方盖章之日起生</w:t>
      </w:r>
      <w:r>
        <w:rPr>
          <w:rFonts w:ascii="宋体" w:eastAsia="宋体" w:hAnsi="宋体" w:cs="Times New Roman" w:hint="eastAsia"/>
          <w:bCs/>
          <w:sz w:val="24"/>
          <w:szCs w:val="24"/>
        </w:rPr>
        <w:t>效。</w:t>
      </w:r>
    </w:p>
    <w:p w:rsidR="00E84F79" w:rsidRDefault="00E84F79">
      <w:pPr>
        <w:spacing w:line="360" w:lineRule="auto"/>
        <w:ind w:firstLine="493"/>
        <w:rPr>
          <w:rFonts w:ascii="宋体" w:eastAsia="宋体" w:hAnsi="宋体" w:cs="Times New Roman"/>
          <w:bCs/>
          <w:sz w:val="24"/>
          <w:szCs w:val="24"/>
        </w:rPr>
      </w:pPr>
    </w:p>
    <w:p w:rsidR="00E84F79" w:rsidRDefault="00E84F79">
      <w:pPr>
        <w:spacing w:line="360" w:lineRule="auto"/>
        <w:ind w:firstLine="493"/>
        <w:rPr>
          <w:rFonts w:ascii="宋体" w:eastAsia="宋体" w:hAnsi="宋体" w:cs="Times New Roman"/>
          <w:bCs/>
          <w:sz w:val="24"/>
          <w:szCs w:val="24"/>
        </w:rPr>
      </w:pPr>
    </w:p>
    <w:p w:rsidR="00E84F79" w:rsidRDefault="00875A29">
      <w:pPr>
        <w:spacing w:line="420" w:lineRule="auto"/>
        <w:ind w:firstLineChars="200" w:firstLine="480"/>
        <w:rPr>
          <w:rFonts w:ascii="宋体" w:hAnsi="宋体"/>
          <w:sz w:val="24"/>
        </w:rPr>
      </w:pPr>
      <w:r>
        <w:rPr>
          <w:rFonts w:ascii="宋体" w:hAnsi="宋体" w:hint="eastAsia"/>
          <w:sz w:val="24"/>
        </w:rPr>
        <w:t>甲方（盖章）：</w:t>
      </w:r>
      <w:r>
        <w:rPr>
          <w:rFonts w:ascii="宋体" w:hAnsi="宋体" w:hint="eastAsia"/>
          <w:sz w:val="24"/>
        </w:rPr>
        <w:t xml:space="preserve">                         </w:t>
      </w:r>
      <w:r>
        <w:rPr>
          <w:rFonts w:ascii="宋体" w:hAnsi="宋体" w:hint="eastAsia"/>
          <w:sz w:val="24"/>
        </w:rPr>
        <w:t>乙方（盖章）：</w:t>
      </w:r>
    </w:p>
    <w:p w:rsidR="00E84F79" w:rsidRDefault="00875A29">
      <w:r>
        <w:rPr>
          <w:rFonts w:ascii="宋体" w:hAnsi="宋体" w:hint="eastAsia"/>
          <w:sz w:val="24"/>
        </w:rPr>
        <w:t>签订时间：</w:t>
      </w:r>
      <w:r>
        <w:rPr>
          <w:rFonts w:ascii="宋体" w:hAnsi="宋体" w:hint="eastAsia"/>
          <w:sz w:val="24"/>
        </w:rPr>
        <w:t xml:space="preserve">                            </w:t>
      </w:r>
      <w:r>
        <w:rPr>
          <w:rFonts w:ascii="宋体" w:hAnsi="宋体" w:hint="eastAsia"/>
          <w:sz w:val="24"/>
        </w:rPr>
        <w:t>签订时间：</w:t>
      </w:r>
      <w:r>
        <w:rPr>
          <w:rFonts w:ascii="宋体" w:hAnsi="宋体" w:hint="eastAsia"/>
          <w:sz w:val="24"/>
        </w:rPr>
        <w:t xml:space="preserve">  </w:t>
      </w:r>
    </w:p>
    <w:p w:rsidR="00E84F79" w:rsidRDefault="00E84F79">
      <w:pPr>
        <w:pStyle w:val="2"/>
        <w:ind w:firstLine="464"/>
        <w:rPr>
          <w:rFonts w:hint="default"/>
        </w:rPr>
      </w:pPr>
    </w:p>
    <w:sectPr w:rsidR="00E84F79">
      <w:pgSz w:w="11906" w:h="16838"/>
      <w:pgMar w:top="1701" w:right="1531" w:bottom="1247"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A29" w:rsidRDefault="00875A29">
      <w:r>
        <w:separator/>
      </w:r>
    </w:p>
  </w:endnote>
  <w:endnote w:type="continuationSeparator" w:id="0">
    <w:p w:rsidR="00875A29" w:rsidRDefault="0087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1"/>
    <w:family w:val="modern"/>
    <w:pitch w:val="default"/>
    <w:sig w:usb0="E0002EFF" w:usb1="C0007843"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方正小标宋简体">
    <w:altName w:val="方正舒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79" w:rsidRDefault="00E84F79">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79" w:rsidRDefault="00875A29">
    <w:pPr>
      <w:pStyle w:val="a8"/>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PAGE   \* MERGEFORMAT</w:instrText>
    </w:r>
    <w:r>
      <w:rPr>
        <w:rFonts w:ascii="Times New Roman" w:hAnsi="Times New Roman" w:cs="Times New Roman"/>
        <w:sz w:val="21"/>
        <w:szCs w:val="21"/>
      </w:rPr>
      <w:fldChar w:fldCharType="separate"/>
    </w:r>
    <w:r w:rsidR="00D37AE5" w:rsidRPr="00D37AE5">
      <w:rPr>
        <w:rFonts w:ascii="Times New Roman" w:hAnsi="Times New Roman" w:cs="Times New Roman"/>
        <w:noProof/>
        <w:sz w:val="21"/>
        <w:szCs w:val="21"/>
        <w:lang w:val="zh-CN"/>
      </w:rPr>
      <w:t>4</w:t>
    </w:r>
    <w:r>
      <w:rPr>
        <w:rFonts w:ascii="Times New Roman" w:hAnsi="Times New Roman" w:cs="Times New Roman"/>
        <w:sz w:val="21"/>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79" w:rsidRDefault="00875A29">
    <w:pPr>
      <w:pStyle w:val="a8"/>
      <w:jc w:val="cente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A29" w:rsidRDefault="00875A29">
      <w:r>
        <w:separator/>
      </w:r>
    </w:p>
  </w:footnote>
  <w:footnote w:type="continuationSeparator" w:id="0">
    <w:p w:rsidR="00875A29" w:rsidRDefault="00875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F79" w:rsidRDefault="00875A29">
    <w:pPr>
      <w:pStyle w:val="aa"/>
      <w:jc w:val="both"/>
      <w:rPr>
        <w:b/>
      </w:rPr>
    </w:pPr>
    <w:r>
      <w:rPr>
        <w:rFonts w:hint="eastAsia"/>
        <w:b/>
      </w:rPr>
      <w:t>独山工控</w:t>
    </w:r>
    <w:r>
      <w:rPr>
        <w:rFonts w:hint="eastAsia"/>
        <w:b/>
      </w:rPr>
      <w:t>PI</w:t>
    </w:r>
    <w:r>
      <w:rPr>
        <w:rFonts w:hint="eastAsia"/>
        <w:b/>
      </w:rPr>
      <w:t>数据库维保服务项目</w:t>
    </w:r>
    <w:r>
      <w:rPr>
        <w:rFonts w:hint="eastAsia"/>
        <w:b/>
      </w:rPr>
      <w:t xml:space="preserve"> </w:t>
    </w:r>
    <w:r>
      <w:rPr>
        <w:rFonts w:hint="eastAsia"/>
      </w:rPr>
      <w:t xml:space="preserve">                                      </w:t>
    </w:r>
    <w:r>
      <w:t xml:space="preserve">          </w:t>
    </w:r>
    <w:r>
      <w:rPr>
        <w:rFonts w:hint="eastAsia"/>
      </w:rPr>
      <w:t xml:space="preserve">     </w:t>
    </w:r>
    <w:r>
      <w:rPr>
        <w:rFonts w:hint="eastAsia"/>
        <w:b/>
      </w:rPr>
      <w:t>询价文件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64861"/>
    <w:rsid w:val="AEFF21A2"/>
    <w:rsid w:val="00043D08"/>
    <w:rsid w:val="00057A3F"/>
    <w:rsid w:val="000901E8"/>
    <w:rsid w:val="00093E0D"/>
    <w:rsid w:val="000C23D5"/>
    <w:rsid w:val="000D0AAB"/>
    <w:rsid w:val="000F730A"/>
    <w:rsid w:val="001110E4"/>
    <w:rsid w:val="00113E87"/>
    <w:rsid w:val="001201E9"/>
    <w:rsid w:val="00151691"/>
    <w:rsid w:val="00193F88"/>
    <w:rsid w:val="001A28FD"/>
    <w:rsid w:val="001B42AE"/>
    <w:rsid w:val="001B4915"/>
    <w:rsid w:val="001C77F5"/>
    <w:rsid w:val="001D1368"/>
    <w:rsid w:val="00214C19"/>
    <w:rsid w:val="002255BB"/>
    <w:rsid w:val="002333E4"/>
    <w:rsid w:val="00236D00"/>
    <w:rsid w:val="002526B4"/>
    <w:rsid w:val="00253CA9"/>
    <w:rsid w:val="0028204A"/>
    <w:rsid w:val="00282CE1"/>
    <w:rsid w:val="00296EE5"/>
    <w:rsid w:val="002F4C2B"/>
    <w:rsid w:val="00333CAD"/>
    <w:rsid w:val="00355D56"/>
    <w:rsid w:val="00364861"/>
    <w:rsid w:val="00383A00"/>
    <w:rsid w:val="003935B7"/>
    <w:rsid w:val="00397394"/>
    <w:rsid w:val="003A75D0"/>
    <w:rsid w:val="003B6905"/>
    <w:rsid w:val="003F50CF"/>
    <w:rsid w:val="004052AB"/>
    <w:rsid w:val="0040603C"/>
    <w:rsid w:val="00442F79"/>
    <w:rsid w:val="004B6426"/>
    <w:rsid w:val="004C04D7"/>
    <w:rsid w:val="004C1262"/>
    <w:rsid w:val="004C1F36"/>
    <w:rsid w:val="004D0CDE"/>
    <w:rsid w:val="004E0E29"/>
    <w:rsid w:val="004E672C"/>
    <w:rsid w:val="0050050D"/>
    <w:rsid w:val="00506543"/>
    <w:rsid w:val="0051269A"/>
    <w:rsid w:val="005452D1"/>
    <w:rsid w:val="00555EDE"/>
    <w:rsid w:val="00561EDE"/>
    <w:rsid w:val="00577045"/>
    <w:rsid w:val="005771C6"/>
    <w:rsid w:val="00577616"/>
    <w:rsid w:val="00582E10"/>
    <w:rsid w:val="005C1043"/>
    <w:rsid w:val="005C1A48"/>
    <w:rsid w:val="006119A3"/>
    <w:rsid w:val="00621A08"/>
    <w:rsid w:val="0062215E"/>
    <w:rsid w:val="00622CAA"/>
    <w:rsid w:val="00623461"/>
    <w:rsid w:val="006514A0"/>
    <w:rsid w:val="00667F0D"/>
    <w:rsid w:val="00680380"/>
    <w:rsid w:val="00691B8E"/>
    <w:rsid w:val="00696633"/>
    <w:rsid w:val="006C4F3C"/>
    <w:rsid w:val="006F07E3"/>
    <w:rsid w:val="00717DA2"/>
    <w:rsid w:val="00730A7F"/>
    <w:rsid w:val="00744A5A"/>
    <w:rsid w:val="00745CAD"/>
    <w:rsid w:val="0076149E"/>
    <w:rsid w:val="007A15AC"/>
    <w:rsid w:val="007C1C09"/>
    <w:rsid w:val="007F281B"/>
    <w:rsid w:val="0082765E"/>
    <w:rsid w:val="0084188B"/>
    <w:rsid w:val="00852ADF"/>
    <w:rsid w:val="00856577"/>
    <w:rsid w:val="00875A29"/>
    <w:rsid w:val="008829CD"/>
    <w:rsid w:val="0089194B"/>
    <w:rsid w:val="008B710C"/>
    <w:rsid w:val="009071B8"/>
    <w:rsid w:val="0094165E"/>
    <w:rsid w:val="00947CDB"/>
    <w:rsid w:val="0095507C"/>
    <w:rsid w:val="0098102B"/>
    <w:rsid w:val="00990424"/>
    <w:rsid w:val="00994201"/>
    <w:rsid w:val="009B2128"/>
    <w:rsid w:val="009B6411"/>
    <w:rsid w:val="009F2C12"/>
    <w:rsid w:val="00A07C4B"/>
    <w:rsid w:val="00A07DF0"/>
    <w:rsid w:val="00A37743"/>
    <w:rsid w:val="00A44B9D"/>
    <w:rsid w:val="00A52C75"/>
    <w:rsid w:val="00AA0541"/>
    <w:rsid w:val="00AA607C"/>
    <w:rsid w:val="00B05A60"/>
    <w:rsid w:val="00B14882"/>
    <w:rsid w:val="00B31BFB"/>
    <w:rsid w:val="00B72F78"/>
    <w:rsid w:val="00B816D4"/>
    <w:rsid w:val="00B935A8"/>
    <w:rsid w:val="00BD143F"/>
    <w:rsid w:val="00BF39A9"/>
    <w:rsid w:val="00BF42A9"/>
    <w:rsid w:val="00C00FE3"/>
    <w:rsid w:val="00C225A8"/>
    <w:rsid w:val="00C42AA8"/>
    <w:rsid w:val="00C93EBD"/>
    <w:rsid w:val="00C96E3A"/>
    <w:rsid w:val="00CA4045"/>
    <w:rsid w:val="00CB3DA0"/>
    <w:rsid w:val="00CD6D90"/>
    <w:rsid w:val="00D03577"/>
    <w:rsid w:val="00D07722"/>
    <w:rsid w:val="00D23704"/>
    <w:rsid w:val="00D37AE5"/>
    <w:rsid w:val="00D52602"/>
    <w:rsid w:val="00D53E57"/>
    <w:rsid w:val="00D611BB"/>
    <w:rsid w:val="00D72CBC"/>
    <w:rsid w:val="00DC56CF"/>
    <w:rsid w:val="00DE5956"/>
    <w:rsid w:val="00DF2046"/>
    <w:rsid w:val="00E152CB"/>
    <w:rsid w:val="00E209B7"/>
    <w:rsid w:val="00E84F79"/>
    <w:rsid w:val="00EA35B2"/>
    <w:rsid w:val="00EA43D0"/>
    <w:rsid w:val="00EB6E6D"/>
    <w:rsid w:val="00EC3D37"/>
    <w:rsid w:val="00ED41BE"/>
    <w:rsid w:val="00EE2A16"/>
    <w:rsid w:val="00EF4F73"/>
    <w:rsid w:val="00EF5FFF"/>
    <w:rsid w:val="00F06CBC"/>
    <w:rsid w:val="00F35C23"/>
    <w:rsid w:val="00F437E3"/>
    <w:rsid w:val="00FB43E9"/>
    <w:rsid w:val="00FD1EDC"/>
    <w:rsid w:val="00FD71C7"/>
    <w:rsid w:val="00FE49B4"/>
    <w:rsid w:val="00FF1100"/>
    <w:rsid w:val="07E47869"/>
    <w:rsid w:val="08784CE1"/>
    <w:rsid w:val="099122B3"/>
    <w:rsid w:val="15C41D30"/>
    <w:rsid w:val="184C4ABF"/>
    <w:rsid w:val="20911F7D"/>
    <w:rsid w:val="2E5C0C6C"/>
    <w:rsid w:val="3211757E"/>
    <w:rsid w:val="35A35639"/>
    <w:rsid w:val="3E02690C"/>
    <w:rsid w:val="3E192B82"/>
    <w:rsid w:val="43611589"/>
    <w:rsid w:val="49DA0756"/>
    <w:rsid w:val="4C530504"/>
    <w:rsid w:val="4D91209E"/>
    <w:rsid w:val="4DA13028"/>
    <w:rsid w:val="583912D1"/>
    <w:rsid w:val="6A46338B"/>
    <w:rsid w:val="6B9C4A50"/>
    <w:rsid w:val="719E57B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66523356"/>
  <w15:docId w15:val="{457DCB44-E9B4-49BF-AF46-63051AE1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qFormat/>
    <w:pPr>
      <w:keepLines/>
      <w:spacing w:line="360" w:lineRule="auto"/>
      <w:jc w:val="center"/>
      <w:outlineLvl w:val="0"/>
    </w:pPr>
    <w:rPr>
      <w:rFonts w:ascii="Times New Roman" w:eastAsia="宋体" w:hAnsi="Times New Roman" w:cs="Times New Roman"/>
      <w:b/>
      <w:bCs/>
      <w:kern w:val="0"/>
      <w:sz w:val="28"/>
      <w:szCs w:val="28"/>
    </w:rPr>
  </w:style>
  <w:style w:type="paragraph" w:styleId="20">
    <w:name w:val="heading 2"/>
    <w:basedOn w:val="a"/>
    <w:next w:val="a"/>
    <w:link w:val="21"/>
    <w:qFormat/>
    <w:pPr>
      <w:keepNext/>
      <w:keepLines/>
      <w:spacing w:line="360" w:lineRule="auto"/>
      <w:jc w:val="center"/>
      <w:outlineLvl w:val="1"/>
    </w:pPr>
    <w:rPr>
      <w:rFonts w:ascii="宋体" w:eastAsia="宋体" w:hAnsi="宋体" w:cs="Times New Roman"/>
      <w:b/>
      <w:color w:val="000000"/>
      <w:sz w:val="24"/>
      <w:szCs w:val="32"/>
    </w:rPr>
  </w:style>
  <w:style w:type="paragraph" w:styleId="3">
    <w:name w:val="heading 3"/>
    <w:basedOn w:val="a"/>
    <w:next w:val="a"/>
    <w:link w:val="30"/>
    <w:qFormat/>
    <w:pPr>
      <w:tabs>
        <w:tab w:val="left" w:pos="360"/>
      </w:tabs>
      <w:spacing w:line="360" w:lineRule="auto"/>
      <w:ind w:rightChars="-257" w:right="-540"/>
      <w:jc w:val="center"/>
      <w:outlineLvl w:val="2"/>
    </w:pPr>
    <w:rPr>
      <w:rFonts w:ascii="Times New Roman" w:eastAsia="宋体" w:hAnsi="Times New Roman" w:cs="Times New Roman"/>
      <w:b/>
      <w:snapToGrid w:val="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spacing w:line="360" w:lineRule="auto"/>
      <w:ind w:firstLineChars="200" w:firstLine="420"/>
    </w:pPr>
    <w:rPr>
      <w:sz w:val="24"/>
      <w:szCs w:val="22"/>
    </w:rPr>
  </w:style>
  <w:style w:type="paragraph" w:styleId="a3">
    <w:name w:val="Body Text Indent"/>
    <w:basedOn w:val="a"/>
    <w:qFormat/>
    <w:pPr>
      <w:spacing w:line="200" w:lineRule="exact"/>
      <w:ind w:firstLine="301"/>
    </w:pPr>
    <w:rPr>
      <w:rFonts w:ascii="宋体" w:hAnsi="Courier New" w:cs="宋体" w:hint="eastAsia"/>
      <w:spacing w:val="-4"/>
      <w:sz w:val="18"/>
      <w:szCs w:val="20"/>
    </w:rPr>
  </w:style>
  <w:style w:type="paragraph" w:styleId="a4">
    <w:name w:val="annotation text"/>
    <w:basedOn w:val="a"/>
    <w:link w:val="a5"/>
    <w:uiPriority w:val="99"/>
    <w:semiHidden/>
    <w:unhideWhenUsed/>
    <w:pPr>
      <w:jc w:val="left"/>
    </w:pPr>
  </w:style>
  <w:style w:type="paragraph" w:styleId="31">
    <w:name w:val="toc 3"/>
    <w:basedOn w:val="a"/>
    <w:next w:val="a"/>
    <w:uiPriority w:val="39"/>
    <w:pPr>
      <w:snapToGrid w:val="0"/>
      <w:spacing w:line="360" w:lineRule="auto"/>
      <w:ind w:leftChars="150" w:left="150"/>
      <w:jc w:val="left"/>
    </w:pPr>
    <w:rPr>
      <w:rFonts w:ascii="Times New Roman" w:eastAsia="宋体" w:hAnsi="Times New Roman" w:cs="Times New Roman"/>
      <w:szCs w:val="24"/>
    </w:rPr>
  </w:style>
  <w:style w:type="paragraph" w:styleId="22">
    <w:name w:val="Body Text Indent 2"/>
    <w:basedOn w:val="a"/>
    <w:link w:val="23"/>
    <w:qFormat/>
    <w:pPr>
      <w:spacing w:line="360" w:lineRule="auto"/>
      <w:ind w:firstLineChars="200" w:firstLine="420"/>
      <w:jc w:val="left"/>
    </w:pPr>
    <w:rPr>
      <w:rFonts w:ascii="Times New Roman" w:eastAsia="宋体" w:hAnsi="Times New Roman" w:cs="Times New Roman"/>
      <w:szCs w:val="24"/>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pPr>
      <w:snapToGrid w:val="0"/>
      <w:spacing w:line="360" w:lineRule="auto"/>
      <w:jc w:val="left"/>
    </w:pPr>
    <w:rPr>
      <w:rFonts w:ascii="宋体" w:eastAsia="宋体" w:hAnsi="宋体" w:cs="Times New Roman"/>
      <w:b/>
      <w:bCs/>
      <w:szCs w:val="24"/>
    </w:rPr>
  </w:style>
  <w:style w:type="paragraph" w:styleId="24">
    <w:name w:val="toc 2"/>
    <w:basedOn w:val="a"/>
    <w:next w:val="a"/>
    <w:uiPriority w:val="39"/>
    <w:pPr>
      <w:snapToGrid w:val="0"/>
      <w:spacing w:line="360" w:lineRule="auto"/>
      <w:ind w:leftChars="100" w:left="100"/>
      <w:jc w:val="left"/>
    </w:pPr>
    <w:rPr>
      <w:rFonts w:ascii="Times New Roman" w:eastAsia="宋体" w:hAnsi="Times New Roman" w:cs="Times New Roman"/>
      <w:szCs w:val="24"/>
    </w:rPr>
  </w:style>
  <w:style w:type="paragraph" w:styleId="ac">
    <w:name w:val="annotation subject"/>
    <w:basedOn w:val="a4"/>
    <w:next w:val="a4"/>
    <w:link w:val="ad"/>
    <w:semiHidden/>
    <w:unhideWhenUsed/>
    <w:rPr>
      <w:b/>
      <w:bCs/>
    </w:rPr>
  </w:style>
  <w:style w:type="table" w:styleId="ae">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0000FF" w:themeColor="hyperlink"/>
      <w:u w:val="single"/>
    </w:rPr>
  </w:style>
  <w:style w:type="character" w:styleId="af0">
    <w:name w:val="annotation reference"/>
    <w:basedOn w:val="a0"/>
    <w:uiPriority w:val="99"/>
    <w:semiHidden/>
    <w:unhideWhenUsed/>
    <w:qFormat/>
    <w:rPr>
      <w:sz w:val="21"/>
      <w:szCs w:val="21"/>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5">
    <w:name w:val="批注文字 字符"/>
    <w:basedOn w:val="a0"/>
    <w:link w:val="a4"/>
    <w:uiPriority w:val="99"/>
    <w:semiHidden/>
    <w:qFormat/>
  </w:style>
  <w:style w:type="character" w:customStyle="1" w:styleId="ad">
    <w:name w:val="批注主题 字符"/>
    <w:basedOn w:val="a5"/>
    <w:link w:val="ac"/>
    <w:uiPriority w:val="99"/>
    <w:semiHidden/>
    <w:qFormat/>
    <w:rPr>
      <w:b/>
      <w:bCs/>
    </w:rPr>
  </w:style>
  <w:style w:type="character" w:customStyle="1" w:styleId="a7">
    <w:name w:val="批注框文本 字符"/>
    <w:basedOn w:val="a0"/>
    <w:link w:val="a6"/>
    <w:uiPriority w:val="99"/>
    <w:semiHidden/>
    <w:qFormat/>
    <w:rPr>
      <w:sz w:val="18"/>
      <w:szCs w:val="18"/>
    </w:rPr>
  </w:style>
  <w:style w:type="paragraph" w:customStyle="1" w:styleId="af1">
    <w:name w:val="正文居中"/>
    <w:basedOn w:val="a"/>
    <w:qFormat/>
    <w:pPr>
      <w:spacing w:line="360" w:lineRule="auto"/>
      <w:jc w:val="center"/>
    </w:pPr>
    <w:rPr>
      <w:rFonts w:ascii="Times New Roman" w:eastAsia="宋体" w:hAnsi="Times New Roman" w:cs="Times New Roman"/>
      <w:b/>
      <w:sz w:val="24"/>
      <w:szCs w:val="24"/>
    </w:rPr>
  </w:style>
  <w:style w:type="paragraph" w:customStyle="1" w:styleId="25">
    <w:name w:val="首行缩进:  2 字符"/>
    <w:basedOn w:val="a"/>
    <w:link w:val="2Char"/>
    <w:qFormat/>
    <w:pPr>
      <w:spacing w:line="360" w:lineRule="auto"/>
      <w:ind w:firstLineChars="200" w:firstLine="420"/>
      <w:jc w:val="left"/>
    </w:pPr>
    <w:rPr>
      <w:rFonts w:ascii="Times New Roman" w:eastAsia="宋体" w:hAnsi="Times New Roman" w:cs="宋体"/>
      <w:kern w:val="0"/>
      <w:szCs w:val="20"/>
    </w:rPr>
  </w:style>
  <w:style w:type="character" w:customStyle="1" w:styleId="23">
    <w:name w:val="正文文本缩进 2 字符"/>
    <w:basedOn w:val="a0"/>
    <w:link w:val="22"/>
    <w:qFormat/>
    <w:rPr>
      <w:rFonts w:ascii="Times New Roman" w:eastAsia="宋体" w:hAnsi="Times New Roman" w:cs="Times New Roman"/>
      <w:szCs w:val="24"/>
    </w:rPr>
  </w:style>
  <w:style w:type="paragraph" w:customStyle="1" w:styleId="af2">
    <w:name w:val="招标书封面"/>
    <w:basedOn w:val="a"/>
    <w:qFormat/>
    <w:pPr>
      <w:spacing w:line="360" w:lineRule="auto"/>
      <w:jc w:val="center"/>
    </w:pPr>
    <w:rPr>
      <w:rFonts w:ascii="宋体" w:eastAsia="黑体" w:hAnsi="Times New Roman" w:cs="宋体"/>
      <w:b/>
      <w:sz w:val="48"/>
      <w:szCs w:val="21"/>
    </w:rPr>
  </w:style>
  <w:style w:type="paragraph" w:customStyle="1" w:styleId="af3">
    <w:name w:val="封面招标人"/>
    <w:basedOn w:val="a"/>
    <w:qFormat/>
    <w:pPr>
      <w:snapToGrid w:val="0"/>
      <w:spacing w:line="360" w:lineRule="auto"/>
      <w:jc w:val="left"/>
    </w:pPr>
    <w:rPr>
      <w:rFonts w:ascii="Times New Roman" w:eastAsia="宋体" w:hAnsi="Times New Roman" w:cs="宋体"/>
      <w:b/>
      <w:bCs/>
      <w:sz w:val="28"/>
      <w:szCs w:val="24"/>
    </w:rPr>
  </w:style>
  <w:style w:type="character" w:customStyle="1" w:styleId="10">
    <w:name w:val="标题 1 字符"/>
    <w:basedOn w:val="a0"/>
    <w:link w:val="1"/>
    <w:qFormat/>
    <w:rPr>
      <w:rFonts w:ascii="Times New Roman" w:eastAsia="宋体" w:hAnsi="Times New Roman" w:cs="Times New Roman"/>
      <w:b/>
      <w:bCs/>
      <w:kern w:val="0"/>
      <w:sz w:val="28"/>
      <w:szCs w:val="28"/>
    </w:rPr>
  </w:style>
  <w:style w:type="character" w:customStyle="1" w:styleId="30">
    <w:name w:val="标题 3 字符"/>
    <w:basedOn w:val="a0"/>
    <w:link w:val="3"/>
    <w:qFormat/>
    <w:rPr>
      <w:rFonts w:ascii="Times New Roman" w:eastAsia="宋体" w:hAnsi="Times New Roman" w:cs="Times New Roman"/>
      <w:b/>
      <w:snapToGrid w:val="0"/>
      <w:sz w:val="24"/>
      <w:szCs w:val="26"/>
    </w:rPr>
  </w:style>
  <w:style w:type="character" w:customStyle="1" w:styleId="21">
    <w:name w:val="标题 2 字符"/>
    <w:basedOn w:val="a0"/>
    <w:link w:val="20"/>
    <w:qFormat/>
    <w:rPr>
      <w:rFonts w:ascii="宋体" w:eastAsia="宋体" w:hAnsi="宋体" w:cs="Times New Roman"/>
      <w:b/>
      <w:color w:val="000000"/>
      <w:sz w:val="24"/>
      <w:szCs w:val="32"/>
    </w:rPr>
  </w:style>
  <w:style w:type="paragraph" w:customStyle="1" w:styleId="af4">
    <w:name w:val="封面标题"/>
    <w:basedOn w:val="a"/>
    <w:qFormat/>
    <w:pPr>
      <w:spacing w:line="360" w:lineRule="auto"/>
      <w:jc w:val="center"/>
    </w:pPr>
    <w:rPr>
      <w:rFonts w:ascii="Times New Roman" w:eastAsia="黑体" w:hAnsi="Times New Roman" w:cs="宋体"/>
      <w:b/>
      <w:sz w:val="52"/>
      <w:szCs w:val="20"/>
    </w:rPr>
  </w:style>
  <w:style w:type="character" w:customStyle="1" w:styleId="2Char">
    <w:name w:val="首行缩进:  2 字符 Char"/>
    <w:link w:val="25"/>
    <w:qFormat/>
    <w:rPr>
      <w:rFonts w:ascii="Times New Roman" w:eastAsia="宋体" w:hAnsi="Times New Roman" w:cs="宋体"/>
      <w:kern w:val="0"/>
      <w:szCs w:val="20"/>
    </w:rPr>
  </w:style>
  <w:style w:type="paragraph" w:customStyle="1" w:styleId="af5">
    <w:name w:val="正标题 居中"/>
    <w:basedOn w:val="a"/>
    <w:next w:val="a"/>
    <w:qFormat/>
    <w:pPr>
      <w:spacing w:line="360" w:lineRule="auto"/>
      <w:jc w:val="center"/>
    </w:pPr>
    <w:rPr>
      <w:rFonts w:ascii="Times New Roman" w:eastAsia="宋体" w:hAnsi="Times New Roman" w:cs="宋体"/>
      <w:b/>
      <w:kern w:val="0"/>
      <w:szCs w:val="21"/>
    </w:rPr>
  </w:style>
  <w:style w:type="paragraph" w:customStyle="1" w:styleId="TOC1">
    <w:name w:val="TOC 标题1"/>
    <w:basedOn w:val="1"/>
    <w:next w:val="a"/>
    <w:uiPriority w:val="39"/>
    <w:unhideWhenUsed/>
    <w:qFormat/>
    <w:pPr>
      <w:keepNext/>
      <w:widowControl/>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E:\&#25307;&#25237;&#26631;&#24037;&#20316;\&#33539;&#26412;\&#25307;&#26631;&#25991;&#20214;&#31034;&#33539;&#25991;&#26412;\&#23425;&#27874;&#33311;&#23665;&#28207;&#38598;&#22242;&#26377;&#38480;&#20844;&#21496;&#38451;&#20809;&#24037;&#31243;&#32593;&#65288;http:\www.portnbzs.com.cn\SunshineProject\tender.html"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1924</Words>
  <Characters>10973</Characters>
  <Application>Microsoft Office Word</Application>
  <DocSecurity>0</DocSecurity>
  <Lines>91</Lines>
  <Paragraphs>25</Paragraphs>
  <ScaleCrop>false</ScaleCrop>
  <Company>MS</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沈惠平</dc:creator>
  <cp:lastModifiedBy>全伟</cp:lastModifiedBy>
  <cp:revision>2</cp:revision>
  <dcterms:created xsi:type="dcterms:W3CDTF">2019-10-28T09:42:00Z</dcterms:created>
  <dcterms:modified xsi:type="dcterms:W3CDTF">2022-01-18T07:17:00Z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